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9F98" w14:textId="5C7400B0" w:rsidR="007A244A" w:rsidRPr="00E85EB1" w:rsidRDefault="00C537FA" w:rsidP="00E85EB1">
      <w:pPr>
        <w:suppressAutoHyphens/>
        <w:spacing w:after="200" w:line="276" w:lineRule="auto"/>
        <w:ind w:firstLine="0"/>
        <w:jc w:val="center"/>
        <w:rPr>
          <w:rFonts w:cstheme="minorHAnsi"/>
          <w:i/>
          <w:color w:val="000000"/>
          <w:kern w:val="1"/>
          <w:sz w:val="20"/>
          <w:szCs w:val="20"/>
          <w:lang w:bidi="hi-IN"/>
        </w:rPr>
      </w:pPr>
      <w:r w:rsidRPr="007A2CEA">
        <w:rPr>
          <w:rFonts w:cstheme="minorHAnsi"/>
          <w:b/>
          <w:bCs/>
          <w:color w:val="000000"/>
          <w:sz w:val="20"/>
          <w:szCs w:val="20"/>
        </w:rPr>
        <w:t>INFORMATIVA SUL TRATTAMENTO DEI DATI PERSONALI</w:t>
      </w:r>
      <w:r w:rsidRPr="007A2CEA">
        <w:rPr>
          <w:rFonts w:cstheme="minorHAnsi"/>
          <w:b/>
          <w:bCs/>
          <w:color w:val="000000"/>
          <w:sz w:val="20"/>
          <w:szCs w:val="20"/>
        </w:rPr>
        <w:br/>
      </w:r>
      <w:r w:rsidRPr="007A2CEA">
        <w:rPr>
          <w:rFonts w:cstheme="minorHAnsi"/>
          <w:i/>
          <w:iCs/>
          <w:sz w:val="20"/>
          <w:szCs w:val="20"/>
        </w:rPr>
        <w:t>(artt. 13 e 14 Reg. UE 2016/679 e D.lgs 196/2003 e smi)</w:t>
      </w:r>
    </w:p>
    <w:p w14:paraId="5F599E09" w14:textId="77777777" w:rsidR="00C9537C" w:rsidRDefault="00C9537C" w:rsidP="00C537FA">
      <w:pPr>
        <w:spacing w:after="200" w:line="276" w:lineRule="auto"/>
        <w:ind w:firstLine="0"/>
        <w:jc w:val="both"/>
        <w:rPr>
          <w:rFonts w:cstheme="minorHAnsi"/>
          <w:sz w:val="20"/>
          <w:szCs w:val="20"/>
        </w:rPr>
      </w:pPr>
    </w:p>
    <w:p w14:paraId="0058D0C0" w14:textId="50EAEB81" w:rsidR="00C537FA" w:rsidRPr="007A2CEA" w:rsidRDefault="00C537FA" w:rsidP="00C537FA">
      <w:pPr>
        <w:spacing w:after="200" w:line="276" w:lineRule="auto"/>
        <w:ind w:firstLine="0"/>
        <w:jc w:val="both"/>
        <w:rPr>
          <w:rFonts w:cstheme="minorHAnsi"/>
          <w:sz w:val="20"/>
          <w:szCs w:val="20"/>
        </w:rPr>
      </w:pPr>
      <w:r w:rsidRPr="007A2CEA">
        <w:rPr>
          <w:rFonts w:cstheme="minorHAnsi"/>
          <w:sz w:val="20"/>
          <w:szCs w:val="20"/>
        </w:rPr>
        <w:t xml:space="preserve">Gentile </w:t>
      </w:r>
      <w:r>
        <w:rPr>
          <w:rFonts w:cstheme="minorHAnsi"/>
          <w:sz w:val="20"/>
          <w:szCs w:val="20"/>
        </w:rPr>
        <w:t>interessato</w:t>
      </w:r>
      <w:r w:rsidRPr="007A2CEA">
        <w:rPr>
          <w:rFonts w:cstheme="minorHAnsi"/>
          <w:sz w:val="20"/>
          <w:szCs w:val="20"/>
        </w:rPr>
        <w:t>,</w:t>
      </w:r>
    </w:p>
    <w:p w14:paraId="01316300" w14:textId="7345F43E" w:rsidR="007A244A" w:rsidRPr="00E85EB1" w:rsidRDefault="00C537FA" w:rsidP="00E85EB1">
      <w:pPr>
        <w:spacing w:after="200" w:line="276" w:lineRule="auto"/>
        <w:ind w:firstLine="0"/>
        <w:jc w:val="both"/>
        <w:rPr>
          <w:rFonts w:cstheme="minorHAnsi"/>
          <w:sz w:val="20"/>
          <w:szCs w:val="20"/>
        </w:rPr>
      </w:pPr>
      <w:r w:rsidRPr="007A2CEA">
        <w:rPr>
          <w:rFonts w:cstheme="minorHAnsi"/>
          <w:sz w:val="20"/>
          <w:szCs w:val="20"/>
        </w:rPr>
        <w:t xml:space="preserve">di seguito le forniamo alcune informazioni che è necessario portare alla sua conoscenza, non solo per ottemperare agli obblighi di legge, ma anche perché la trasparenza e la correttezza nei confronti degli interessati è parte fondante della nostra attività. </w:t>
      </w:r>
    </w:p>
    <w:p w14:paraId="1A4F16B8" w14:textId="77777777" w:rsidR="00C9537C" w:rsidRDefault="00C9537C" w:rsidP="00C537FA">
      <w:pPr>
        <w:spacing w:line="288" w:lineRule="auto"/>
        <w:ind w:firstLine="0"/>
        <w:jc w:val="both"/>
        <w:rPr>
          <w:rFonts w:cstheme="minorHAnsi"/>
          <w:b/>
          <w:bCs/>
          <w:sz w:val="20"/>
          <w:szCs w:val="20"/>
        </w:rPr>
      </w:pPr>
    </w:p>
    <w:p w14:paraId="29E8F66A" w14:textId="047BBEB0" w:rsidR="00C537FA" w:rsidRPr="007A2CEA" w:rsidRDefault="00C537FA" w:rsidP="00C537FA">
      <w:pPr>
        <w:spacing w:line="288" w:lineRule="auto"/>
        <w:ind w:firstLine="0"/>
        <w:jc w:val="both"/>
        <w:rPr>
          <w:rFonts w:cstheme="minorHAnsi"/>
          <w:b/>
          <w:bCs/>
          <w:sz w:val="20"/>
          <w:szCs w:val="20"/>
          <w:lang w:eastAsia="it-IT"/>
        </w:rPr>
      </w:pPr>
      <w:r w:rsidRPr="007A2CEA">
        <w:rPr>
          <w:rFonts w:cstheme="minorHAnsi"/>
          <w:b/>
          <w:bCs/>
          <w:sz w:val="20"/>
          <w:szCs w:val="20"/>
        </w:rPr>
        <w:t>Titolare del trattamento</w:t>
      </w:r>
    </w:p>
    <w:p w14:paraId="69421925" w14:textId="6C49A014" w:rsidR="00C537FA" w:rsidRPr="007A2CEA" w:rsidRDefault="00C537FA" w:rsidP="00C537FA">
      <w:pPr>
        <w:spacing w:line="288" w:lineRule="auto"/>
        <w:ind w:firstLine="0"/>
        <w:jc w:val="both"/>
        <w:rPr>
          <w:rFonts w:cstheme="minorHAnsi"/>
          <w:sz w:val="20"/>
          <w:szCs w:val="20"/>
          <w:lang w:eastAsia="it-IT"/>
        </w:rPr>
      </w:pPr>
      <w:r w:rsidRPr="007A2CEA">
        <w:rPr>
          <w:rFonts w:cstheme="minorHAnsi"/>
          <w:sz w:val="20"/>
          <w:szCs w:val="20"/>
          <w:lang w:eastAsia="it-IT"/>
        </w:rPr>
        <w:t xml:space="preserve">Il Titolare del Trattamento dei suoi dati personali è </w:t>
      </w:r>
      <w:r w:rsidR="00FC15B7" w:rsidRPr="006819A0">
        <w:rPr>
          <w:rFonts w:cstheme="minorHAnsi"/>
          <w:b/>
          <w:bCs/>
          <w:sz w:val="20"/>
          <w:szCs w:val="20"/>
          <w:lang w:eastAsia="it-IT"/>
        </w:rPr>
        <w:t>Maglificio Ferdinanda di Fiorin &amp; Tomasin S</w:t>
      </w:r>
      <w:r w:rsidR="00FC15B7">
        <w:rPr>
          <w:rFonts w:cstheme="minorHAnsi"/>
          <w:b/>
          <w:bCs/>
          <w:sz w:val="20"/>
          <w:szCs w:val="20"/>
          <w:lang w:eastAsia="it-IT"/>
        </w:rPr>
        <w:t>.</w:t>
      </w:r>
      <w:r w:rsidR="00FC15B7" w:rsidRPr="006819A0">
        <w:rPr>
          <w:rFonts w:cstheme="minorHAnsi"/>
          <w:b/>
          <w:bCs/>
          <w:sz w:val="20"/>
          <w:szCs w:val="20"/>
          <w:lang w:eastAsia="it-IT"/>
        </w:rPr>
        <w:t>r</w:t>
      </w:r>
      <w:r w:rsidR="00FC15B7">
        <w:rPr>
          <w:rFonts w:cstheme="minorHAnsi"/>
          <w:b/>
          <w:bCs/>
          <w:sz w:val="20"/>
          <w:szCs w:val="20"/>
          <w:lang w:eastAsia="it-IT"/>
        </w:rPr>
        <w:t>.</w:t>
      </w:r>
      <w:r w:rsidR="00FC15B7" w:rsidRPr="006819A0">
        <w:rPr>
          <w:rFonts w:cstheme="minorHAnsi"/>
          <w:b/>
          <w:bCs/>
          <w:sz w:val="20"/>
          <w:szCs w:val="20"/>
          <w:lang w:eastAsia="it-IT"/>
        </w:rPr>
        <w:t>l</w:t>
      </w:r>
      <w:r w:rsidR="00FC15B7">
        <w:rPr>
          <w:rFonts w:cstheme="minorHAnsi"/>
          <w:b/>
          <w:bCs/>
          <w:sz w:val="20"/>
          <w:szCs w:val="20"/>
          <w:lang w:eastAsia="it-IT"/>
        </w:rPr>
        <w:t>.</w:t>
      </w:r>
      <w:r w:rsidR="00FC15B7" w:rsidRPr="007A2CEA">
        <w:rPr>
          <w:rFonts w:cstheme="minorHAnsi"/>
          <w:b/>
          <w:bCs/>
          <w:sz w:val="20"/>
          <w:szCs w:val="20"/>
          <w:lang w:eastAsia="it-IT"/>
        </w:rPr>
        <w:t xml:space="preserve"> </w:t>
      </w:r>
      <w:r w:rsidRPr="007A2CEA">
        <w:rPr>
          <w:rFonts w:cstheme="minorHAnsi"/>
          <w:sz w:val="20"/>
          <w:szCs w:val="20"/>
          <w:lang w:eastAsia="it-IT"/>
        </w:rPr>
        <w:t>responsabile nei suoi confronti del legittimo e corretto uso dei suoi dati personali e che potrà contattare per qualsiasi informazione o richiesta ai seguenti recapiti:</w:t>
      </w:r>
    </w:p>
    <w:p w14:paraId="27CB9C13" w14:textId="77777777" w:rsidR="00C537FA" w:rsidRPr="007A2CEA" w:rsidRDefault="00C537FA" w:rsidP="00C537FA">
      <w:pPr>
        <w:spacing w:line="276" w:lineRule="auto"/>
        <w:jc w:val="both"/>
        <w:rPr>
          <w:rFonts w:cstheme="minorHAnsi"/>
          <w:sz w:val="20"/>
          <w:szCs w:val="20"/>
        </w:rPr>
      </w:pPr>
    </w:p>
    <w:tbl>
      <w:tblPr>
        <w:tblW w:w="4996" w:type="pct"/>
        <w:tblCellMar>
          <w:left w:w="0" w:type="dxa"/>
          <w:right w:w="0" w:type="dxa"/>
        </w:tblCellMar>
        <w:tblLook w:val="04A0" w:firstRow="1" w:lastRow="0" w:firstColumn="1" w:lastColumn="0" w:noHBand="0" w:noVBand="1"/>
      </w:tblPr>
      <w:tblGrid>
        <w:gridCol w:w="2141"/>
        <w:gridCol w:w="7761"/>
      </w:tblGrid>
      <w:tr w:rsidR="00FC15B7" w:rsidRPr="007A2CEA" w14:paraId="586A9BBF" w14:textId="77777777" w:rsidTr="00FC15B7">
        <w:trPr>
          <w:trHeight w:val="360"/>
        </w:trPr>
        <w:tc>
          <w:tcPr>
            <w:tcW w:w="1081" w:type="pct"/>
            <w:tcBorders>
              <w:top w:val="single" w:sz="6" w:space="0" w:color="auto"/>
              <w:left w:val="single" w:sz="6" w:space="0" w:color="auto"/>
              <w:bottom w:val="single" w:sz="6" w:space="0" w:color="auto"/>
              <w:right w:val="single" w:sz="4" w:space="0" w:color="auto"/>
            </w:tcBorders>
            <w:vAlign w:val="center"/>
          </w:tcPr>
          <w:p w14:paraId="29B6ED6A" w14:textId="77777777" w:rsidR="00FC15B7" w:rsidRPr="0029212D" w:rsidRDefault="00FC15B7" w:rsidP="003731D2">
            <w:pPr>
              <w:spacing w:line="288" w:lineRule="auto"/>
              <w:ind w:left="56" w:firstLine="98"/>
              <w:jc w:val="both"/>
              <w:rPr>
                <w:rFonts w:cstheme="minorHAnsi"/>
                <w:sz w:val="20"/>
                <w:szCs w:val="20"/>
                <w:lang w:eastAsia="it-IT"/>
              </w:rPr>
            </w:pPr>
            <w:r>
              <w:rPr>
                <w:rFonts w:cstheme="minorHAnsi"/>
                <w:sz w:val="20"/>
                <w:szCs w:val="20"/>
                <w:lang w:eastAsia="it-IT"/>
              </w:rPr>
              <w:t>P.IVA/C.F.</w:t>
            </w:r>
          </w:p>
        </w:tc>
        <w:tc>
          <w:tcPr>
            <w:tcW w:w="3919" w:type="pct"/>
            <w:tcBorders>
              <w:top w:val="single" w:sz="4" w:space="0" w:color="auto"/>
              <w:left w:val="single" w:sz="4" w:space="0" w:color="auto"/>
              <w:bottom w:val="single" w:sz="4" w:space="0" w:color="auto"/>
              <w:right w:val="single" w:sz="4" w:space="0" w:color="auto"/>
            </w:tcBorders>
            <w:vAlign w:val="center"/>
          </w:tcPr>
          <w:p w14:paraId="221AEE41" w14:textId="76B63DAE" w:rsidR="00FC15B7" w:rsidRPr="007A2CEA" w:rsidRDefault="00FC15B7" w:rsidP="003731D2">
            <w:pPr>
              <w:spacing w:line="273" w:lineRule="auto"/>
              <w:ind w:left="164" w:firstLine="27"/>
              <w:rPr>
                <w:rFonts w:cstheme="minorHAnsi"/>
                <w:sz w:val="20"/>
                <w:szCs w:val="20"/>
                <w:lang w:eastAsia="it-IT"/>
              </w:rPr>
            </w:pPr>
            <w:r w:rsidRPr="00B60706">
              <w:rPr>
                <w:rFonts w:cstheme="minorHAnsi"/>
                <w:sz w:val="20"/>
                <w:szCs w:val="20"/>
                <w:lang w:eastAsia="it-IT"/>
              </w:rPr>
              <w:t>01115160267</w:t>
            </w:r>
          </w:p>
        </w:tc>
      </w:tr>
      <w:tr w:rsidR="00FC15B7" w:rsidRPr="007A2CEA" w14:paraId="0D782A75" w14:textId="77777777" w:rsidTr="00FC15B7">
        <w:trPr>
          <w:trHeight w:val="360"/>
        </w:trPr>
        <w:tc>
          <w:tcPr>
            <w:tcW w:w="1081" w:type="pct"/>
            <w:tcBorders>
              <w:top w:val="single" w:sz="6" w:space="0" w:color="auto"/>
              <w:left w:val="single" w:sz="6" w:space="0" w:color="auto"/>
              <w:bottom w:val="single" w:sz="6" w:space="0" w:color="auto"/>
              <w:right w:val="single" w:sz="4" w:space="0" w:color="auto"/>
            </w:tcBorders>
            <w:vAlign w:val="center"/>
          </w:tcPr>
          <w:p w14:paraId="492F5380" w14:textId="77777777" w:rsidR="00FC15B7" w:rsidRPr="0029212D" w:rsidRDefault="00FC15B7" w:rsidP="003731D2">
            <w:pPr>
              <w:spacing w:line="288" w:lineRule="auto"/>
              <w:ind w:left="56" w:firstLine="98"/>
              <w:jc w:val="both"/>
              <w:rPr>
                <w:rFonts w:cstheme="minorHAnsi"/>
                <w:sz w:val="20"/>
                <w:szCs w:val="20"/>
                <w:lang w:eastAsia="it-IT"/>
              </w:rPr>
            </w:pPr>
            <w:r w:rsidRPr="0029212D">
              <w:rPr>
                <w:rFonts w:cstheme="minorHAnsi"/>
                <w:sz w:val="20"/>
                <w:szCs w:val="20"/>
                <w:lang w:eastAsia="it-IT"/>
              </w:rPr>
              <w:t xml:space="preserve">Sede </w:t>
            </w:r>
          </w:p>
        </w:tc>
        <w:tc>
          <w:tcPr>
            <w:tcW w:w="3919" w:type="pct"/>
            <w:tcBorders>
              <w:top w:val="single" w:sz="4" w:space="0" w:color="auto"/>
              <w:left w:val="single" w:sz="4" w:space="0" w:color="auto"/>
              <w:bottom w:val="single" w:sz="4" w:space="0" w:color="auto"/>
              <w:right w:val="single" w:sz="4" w:space="0" w:color="auto"/>
            </w:tcBorders>
            <w:vAlign w:val="center"/>
          </w:tcPr>
          <w:p w14:paraId="691A50E5" w14:textId="48692423" w:rsidR="00FC15B7" w:rsidRPr="007A2CEA" w:rsidRDefault="00FC15B7" w:rsidP="003731D2">
            <w:pPr>
              <w:spacing w:line="273" w:lineRule="auto"/>
              <w:ind w:left="164" w:firstLine="27"/>
              <w:rPr>
                <w:rFonts w:cstheme="minorHAnsi"/>
                <w:sz w:val="20"/>
                <w:szCs w:val="20"/>
                <w:lang w:eastAsia="it-IT"/>
              </w:rPr>
            </w:pPr>
            <w:r>
              <w:rPr>
                <w:rFonts w:cstheme="minorHAnsi"/>
                <w:sz w:val="20"/>
                <w:szCs w:val="20"/>
                <w:lang w:eastAsia="it-IT"/>
              </w:rPr>
              <w:t>Via Casere 9, 31028 Vazzola (TV)</w:t>
            </w:r>
          </w:p>
        </w:tc>
      </w:tr>
      <w:tr w:rsidR="00FC15B7" w:rsidRPr="007A2CEA" w14:paraId="1F02FEF0" w14:textId="77777777" w:rsidTr="00FC15B7">
        <w:trPr>
          <w:trHeight w:val="360"/>
        </w:trPr>
        <w:tc>
          <w:tcPr>
            <w:tcW w:w="1081" w:type="pct"/>
            <w:tcBorders>
              <w:top w:val="single" w:sz="6" w:space="0" w:color="auto"/>
              <w:left w:val="single" w:sz="6" w:space="0" w:color="auto"/>
              <w:bottom w:val="single" w:sz="6" w:space="0" w:color="auto"/>
              <w:right w:val="single" w:sz="4" w:space="0" w:color="auto"/>
            </w:tcBorders>
            <w:vAlign w:val="center"/>
            <w:hideMark/>
          </w:tcPr>
          <w:p w14:paraId="560186E5" w14:textId="77777777" w:rsidR="00FC15B7" w:rsidRPr="0029212D" w:rsidRDefault="00FC15B7" w:rsidP="003731D2">
            <w:pPr>
              <w:spacing w:line="288" w:lineRule="auto"/>
              <w:ind w:left="56" w:firstLine="98"/>
              <w:jc w:val="both"/>
              <w:rPr>
                <w:rFonts w:cstheme="minorHAnsi"/>
                <w:sz w:val="20"/>
                <w:szCs w:val="20"/>
                <w:lang w:eastAsia="it-IT"/>
              </w:rPr>
            </w:pPr>
            <w:r w:rsidRPr="0029212D">
              <w:rPr>
                <w:rFonts w:cstheme="minorHAnsi"/>
                <w:sz w:val="20"/>
                <w:szCs w:val="20"/>
                <w:lang w:eastAsia="it-IT"/>
              </w:rPr>
              <w:t>Telefono</w:t>
            </w:r>
          </w:p>
        </w:tc>
        <w:tc>
          <w:tcPr>
            <w:tcW w:w="3919" w:type="pct"/>
            <w:tcBorders>
              <w:top w:val="single" w:sz="4" w:space="0" w:color="auto"/>
              <w:left w:val="single" w:sz="4" w:space="0" w:color="auto"/>
              <w:bottom w:val="single" w:sz="4" w:space="0" w:color="auto"/>
              <w:right w:val="single" w:sz="4" w:space="0" w:color="auto"/>
            </w:tcBorders>
            <w:vAlign w:val="center"/>
          </w:tcPr>
          <w:p w14:paraId="7303F985" w14:textId="049C2A29" w:rsidR="00FC15B7" w:rsidRPr="007A2CEA" w:rsidRDefault="00FC15B7" w:rsidP="003731D2">
            <w:pPr>
              <w:spacing w:line="288" w:lineRule="auto"/>
              <w:ind w:left="164" w:firstLine="27"/>
              <w:rPr>
                <w:rFonts w:cstheme="minorHAnsi"/>
                <w:sz w:val="20"/>
                <w:szCs w:val="20"/>
                <w:lang w:eastAsia="it-IT"/>
              </w:rPr>
            </w:pPr>
            <w:r w:rsidRPr="00D73363">
              <w:rPr>
                <w:rFonts w:cstheme="minorHAnsi"/>
                <w:sz w:val="20"/>
                <w:szCs w:val="20"/>
                <w:lang w:eastAsia="it-IT"/>
              </w:rPr>
              <w:t>+39 0438 441474</w:t>
            </w:r>
          </w:p>
        </w:tc>
      </w:tr>
      <w:tr w:rsidR="00FC15B7" w:rsidRPr="007A2CEA" w14:paraId="1865043F" w14:textId="77777777" w:rsidTr="00FC15B7">
        <w:trPr>
          <w:trHeight w:val="360"/>
        </w:trPr>
        <w:tc>
          <w:tcPr>
            <w:tcW w:w="1081" w:type="pct"/>
            <w:tcBorders>
              <w:top w:val="single" w:sz="6" w:space="0" w:color="auto"/>
              <w:left w:val="single" w:sz="6" w:space="0" w:color="auto"/>
              <w:bottom w:val="single" w:sz="6" w:space="0" w:color="auto"/>
              <w:right w:val="single" w:sz="4" w:space="0" w:color="auto"/>
            </w:tcBorders>
            <w:vAlign w:val="center"/>
            <w:hideMark/>
          </w:tcPr>
          <w:p w14:paraId="50FB11A2" w14:textId="77777777" w:rsidR="00FC15B7" w:rsidRPr="00BF1C12" w:rsidRDefault="00FC15B7" w:rsidP="003731D2">
            <w:pPr>
              <w:spacing w:line="288" w:lineRule="auto"/>
              <w:ind w:left="56" w:firstLine="98"/>
              <w:jc w:val="both"/>
              <w:rPr>
                <w:rFonts w:cstheme="minorHAnsi"/>
                <w:sz w:val="20"/>
                <w:szCs w:val="20"/>
                <w:lang w:eastAsia="it-IT"/>
              </w:rPr>
            </w:pPr>
            <w:r w:rsidRPr="00BF1C12">
              <w:rPr>
                <w:rFonts w:cstheme="minorHAnsi"/>
                <w:sz w:val="20"/>
                <w:szCs w:val="20"/>
                <w:lang w:eastAsia="it-IT"/>
              </w:rPr>
              <w:t>E-mail</w:t>
            </w:r>
          </w:p>
        </w:tc>
        <w:tc>
          <w:tcPr>
            <w:tcW w:w="3919" w:type="pct"/>
            <w:tcBorders>
              <w:top w:val="single" w:sz="4" w:space="0" w:color="auto"/>
              <w:left w:val="single" w:sz="4" w:space="0" w:color="auto"/>
              <w:bottom w:val="single" w:sz="4" w:space="0" w:color="auto"/>
              <w:right w:val="single" w:sz="4" w:space="0" w:color="auto"/>
            </w:tcBorders>
            <w:vAlign w:val="center"/>
          </w:tcPr>
          <w:p w14:paraId="60841B18" w14:textId="760A1965" w:rsidR="00FC15B7" w:rsidRPr="007A2CEA" w:rsidRDefault="00FC15B7" w:rsidP="003731D2">
            <w:pPr>
              <w:spacing w:line="288" w:lineRule="auto"/>
              <w:ind w:left="164" w:firstLine="27"/>
              <w:rPr>
                <w:rFonts w:cstheme="minorHAnsi"/>
                <w:sz w:val="20"/>
                <w:szCs w:val="20"/>
                <w:lang w:eastAsia="it-IT"/>
              </w:rPr>
            </w:pPr>
            <w:r>
              <w:rPr>
                <w:rFonts w:cstheme="minorHAnsi"/>
                <w:sz w:val="20"/>
                <w:szCs w:val="20"/>
                <w:lang w:eastAsia="it-IT"/>
              </w:rPr>
              <w:t>maglificio</w:t>
            </w:r>
            <w:r w:rsidRPr="00D73363">
              <w:rPr>
                <w:rFonts w:cstheme="minorHAnsi"/>
                <w:sz w:val="20"/>
                <w:szCs w:val="20"/>
                <w:lang w:eastAsia="it-IT"/>
              </w:rPr>
              <w:t>@maglificioferdinanda.com</w:t>
            </w:r>
          </w:p>
        </w:tc>
      </w:tr>
      <w:tr w:rsidR="00FC15B7" w:rsidRPr="007A2CEA" w14:paraId="24E5B8E6" w14:textId="77777777" w:rsidTr="00FC15B7">
        <w:trPr>
          <w:trHeight w:val="360"/>
        </w:trPr>
        <w:tc>
          <w:tcPr>
            <w:tcW w:w="1081" w:type="pct"/>
            <w:tcBorders>
              <w:top w:val="single" w:sz="6" w:space="0" w:color="auto"/>
              <w:left w:val="single" w:sz="6" w:space="0" w:color="auto"/>
              <w:bottom w:val="single" w:sz="6" w:space="0" w:color="auto"/>
              <w:right w:val="single" w:sz="4" w:space="0" w:color="auto"/>
            </w:tcBorders>
            <w:vAlign w:val="center"/>
          </w:tcPr>
          <w:p w14:paraId="304FDFB4" w14:textId="5DF88519" w:rsidR="00FC15B7" w:rsidRPr="00BF1C12" w:rsidRDefault="00FC15B7" w:rsidP="003731D2">
            <w:pPr>
              <w:spacing w:line="288" w:lineRule="auto"/>
              <w:ind w:left="56" w:firstLine="98"/>
              <w:jc w:val="both"/>
              <w:rPr>
                <w:rFonts w:cstheme="minorHAnsi"/>
                <w:sz w:val="20"/>
                <w:szCs w:val="20"/>
                <w:lang w:eastAsia="it-IT"/>
              </w:rPr>
            </w:pPr>
            <w:r>
              <w:rPr>
                <w:rFonts w:cstheme="minorHAnsi"/>
                <w:sz w:val="20"/>
                <w:szCs w:val="20"/>
                <w:lang w:eastAsia="it-IT"/>
              </w:rPr>
              <w:t>PEC</w:t>
            </w:r>
          </w:p>
        </w:tc>
        <w:tc>
          <w:tcPr>
            <w:tcW w:w="3919" w:type="pct"/>
            <w:tcBorders>
              <w:top w:val="single" w:sz="4" w:space="0" w:color="auto"/>
              <w:left w:val="single" w:sz="4" w:space="0" w:color="auto"/>
              <w:bottom w:val="single" w:sz="4" w:space="0" w:color="auto"/>
              <w:right w:val="single" w:sz="4" w:space="0" w:color="auto"/>
            </w:tcBorders>
            <w:vAlign w:val="center"/>
          </w:tcPr>
          <w:p w14:paraId="240FD224" w14:textId="7C7D21DD" w:rsidR="00FC15B7" w:rsidRPr="007A2CEA" w:rsidRDefault="00FC15B7" w:rsidP="003731D2">
            <w:pPr>
              <w:spacing w:line="288" w:lineRule="auto"/>
              <w:ind w:left="164" w:firstLine="27"/>
              <w:rPr>
                <w:rFonts w:cstheme="minorHAnsi"/>
                <w:sz w:val="20"/>
                <w:szCs w:val="20"/>
                <w:lang w:eastAsia="it-IT"/>
              </w:rPr>
            </w:pPr>
            <w:r w:rsidRPr="00B60706">
              <w:rPr>
                <w:rFonts w:cstheme="minorHAnsi"/>
                <w:sz w:val="20"/>
                <w:szCs w:val="20"/>
                <w:lang w:eastAsia="it-IT"/>
              </w:rPr>
              <w:t>maglificioferdinanda@ecpec.it</w:t>
            </w:r>
          </w:p>
        </w:tc>
      </w:tr>
    </w:tbl>
    <w:p w14:paraId="018D6F0F" w14:textId="77777777" w:rsidR="00C537FA" w:rsidRPr="007A2CEA" w:rsidRDefault="00C537FA" w:rsidP="00FC15B7">
      <w:pPr>
        <w:spacing w:line="288" w:lineRule="auto"/>
        <w:ind w:firstLine="0"/>
        <w:jc w:val="both"/>
        <w:rPr>
          <w:rFonts w:cstheme="minorHAnsi"/>
          <w:sz w:val="20"/>
          <w:szCs w:val="20"/>
          <w:lang w:eastAsia="it-IT"/>
        </w:rPr>
      </w:pPr>
    </w:p>
    <w:p w14:paraId="1309890F" w14:textId="5C1D3708" w:rsidR="007A244A" w:rsidRDefault="006B1A23" w:rsidP="00C537FA">
      <w:pPr>
        <w:spacing w:line="288" w:lineRule="auto"/>
        <w:ind w:firstLine="0"/>
        <w:jc w:val="both"/>
        <w:rPr>
          <w:rFonts w:cstheme="minorHAnsi"/>
          <w:sz w:val="20"/>
          <w:szCs w:val="20"/>
          <w:lang w:eastAsia="it-IT"/>
        </w:rPr>
      </w:pPr>
      <w:r>
        <w:rPr>
          <w:rFonts w:cstheme="minorHAnsi"/>
          <w:b/>
          <w:bCs/>
          <w:sz w:val="20"/>
          <w:szCs w:val="20"/>
          <w:lang w:eastAsia="it-IT"/>
        </w:rPr>
        <w:t>N</w:t>
      </w:r>
      <w:r w:rsidR="00D221E6">
        <w:rPr>
          <w:rFonts w:cstheme="minorHAnsi"/>
          <w:b/>
          <w:bCs/>
          <w:sz w:val="20"/>
          <w:szCs w:val="20"/>
          <w:lang w:eastAsia="it-IT"/>
        </w:rPr>
        <w:t>.</w:t>
      </w:r>
      <w:r>
        <w:rPr>
          <w:rFonts w:cstheme="minorHAnsi"/>
          <w:b/>
          <w:bCs/>
          <w:sz w:val="20"/>
          <w:szCs w:val="20"/>
          <w:lang w:eastAsia="it-IT"/>
        </w:rPr>
        <w:t>B</w:t>
      </w:r>
      <w:r w:rsidR="00D221E6">
        <w:rPr>
          <w:rFonts w:cstheme="minorHAnsi"/>
          <w:b/>
          <w:bCs/>
          <w:sz w:val="20"/>
          <w:szCs w:val="20"/>
          <w:lang w:eastAsia="it-IT"/>
        </w:rPr>
        <w:t xml:space="preserve">. </w:t>
      </w:r>
      <w:r w:rsidR="00D221E6">
        <w:rPr>
          <w:rFonts w:cstheme="minorHAnsi"/>
          <w:sz w:val="20"/>
          <w:szCs w:val="20"/>
          <w:lang w:eastAsia="it-IT"/>
        </w:rPr>
        <w:t>Tali dati di contatto</w:t>
      </w:r>
      <w:r w:rsidR="00897660">
        <w:rPr>
          <w:rFonts w:cstheme="minorHAnsi"/>
          <w:sz w:val="20"/>
          <w:szCs w:val="20"/>
          <w:lang w:eastAsia="it-IT"/>
        </w:rPr>
        <w:t xml:space="preserve"> sopraindicati</w:t>
      </w:r>
      <w:r w:rsidR="00D221E6">
        <w:rPr>
          <w:rFonts w:cstheme="minorHAnsi"/>
          <w:sz w:val="20"/>
          <w:szCs w:val="20"/>
          <w:lang w:eastAsia="it-IT"/>
        </w:rPr>
        <w:t xml:space="preserve"> non sono da utilizzarsi per l’inoltro di segnalazioni whistleblowing</w:t>
      </w:r>
      <w:r w:rsidR="00486A5E">
        <w:rPr>
          <w:rFonts w:cstheme="minorHAnsi"/>
          <w:sz w:val="20"/>
          <w:szCs w:val="20"/>
          <w:lang w:eastAsia="it-IT"/>
        </w:rPr>
        <w:t>. Per ulteriori dettagli circa</w:t>
      </w:r>
      <w:r w:rsidR="00270628">
        <w:rPr>
          <w:rFonts w:cstheme="minorHAnsi"/>
          <w:sz w:val="20"/>
          <w:szCs w:val="20"/>
          <w:lang w:eastAsia="it-IT"/>
        </w:rPr>
        <w:t xml:space="preserve"> </w:t>
      </w:r>
      <w:r w:rsidR="008A2677">
        <w:rPr>
          <w:rFonts w:cstheme="minorHAnsi"/>
          <w:sz w:val="20"/>
          <w:szCs w:val="20"/>
          <w:lang w:eastAsia="it-IT"/>
        </w:rPr>
        <w:t>i corretti canali interni ed esterni di comunicazione</w:t>
      </w:r>
      <w:r w:rsidR="00C052E9">
        <w:rPr>
          <w:rFonts w:cstheme="minorHAnsi"/>
          <w:sz w:val="20"/>
          <w:szCs w:val="20"/>
          <w:lang w:eastAsia="it-IT"/>
        </w:rPr>
        <w:t xml:space="preserve">, </w:t>
      </w:r>
      <w:r w:rsidR="00270628">
        <w:rPr>
          <w:rFonts w:cstheme="minorHAnsi"/>
          <w:sz w:val="20"/>
          <w:szCs w:val="20"/>
          <w:lang w:eastAsia="it-IT"/>
        </w:rPr>
        <w:t>sui presupposti per effettuare le segnalazioni</w:t>
      </w:r>
      <w:r w:rsidR="00486A5E">
        <w:rPr>
          <w:rFonts w:cstheme="minorHAnsi"/>
          <w:sz w:val="20"/>
          <w:szCs w:val="20"/>
          <w:lang w:eastAsia="it-IT"/>
        </w:rPr>
        <w:t xml:space="preserve"> </w:t>
      </w:r>
      <w:r w:rsidR="00C052E9">
        <w:rPr>
          <w:rFonts w:cstheme="minorHAnsi"/>
          <w:sz w:val="20"/>
          <w:szCs w:val="20"/>
          <w:lang w:eastAsia="it-IT"/>
        </w:rPr>
        <w:t>e sulla procedura per la loro gestione</w:t>
      </w:r>
      <w:r w:rsidR="00610A56">
        <w:rPr>
          <w:rFonts w:cstheme="minorHAnsi"/>
          <w:sz w:val="20"/>
          <w:szCs w:val="20"/>
          <w:lang w:eastAsia="it-IT"/>
        </w:rPr>
        <w:t xml:space="preserve">, </w:t>
      </w:r>
      <w:r w:rsidR="00486A5E">
        <w:rPr>
          <w:rFonts w:cstheme="minorHAnsi"/>
          <w:sz w:val="20"/>
          <w:szCs w:val="20"/>
          <w:lang w:eastAsia="it-IT"/>
        </w:rPr>
        <w:t xml:space="preserve">si rinvia alla documentazione </w:t>
      </w:r>
      <w:r w:rsidR="0094087D">
        <w:rPr>
          <w:rFonts w:cstheme="minorHAnsi"/>
          <w:sz w:val="20"/>
          <w:szCs w:val="20"/>
          <w:lang w:eastAsia="it-IT"/>
        </w:rPr>
        <w:t>presente in apposita sezione del sito web del Titolare</w:t>
      </w:r>
      <w:r w:rsidR="008A2677">
        <w:rPr>
          <w:rFonts w:cstheme="minorHAnsi"/>
          <w:sz w:val="20"/>
          <w:szCs w:val="20"/>
          <w:lang w:eastAsia="it-IT"/>
        </w:rPr>
        <w:t>.</w:t>
      </w:r>
    </w:p>
    <w:p w14:paraId="18CC5410" w14:textId="77777777" w:rsidR="00E85EB1" w:rsidRPr="00E85EB1" w:rsidRDefault="00E85EB1" w:rsidP="00C537FA">
      <w:pPr>
        <w:spacing w:line="288" w:lineRule="auto"/>
        <w:ind w:firstLine="0"/>
        <w:jc w:val="both"/>
        <w:rPr>
          <w:rFonts w:cstheme="minorHAnsi"/>
          <w:sz w:val="20"/>
          <w:szCs w:val="20"/>
          <w:lang w:eastAsia="it-IT"/>
        </w:rPr>
      </w:pPr>
    </w:p>
    <w:p w14:paraId="69E1DF09" w14:textId="77777777" w:rsidR="00C9537C" w:rsidRDefault="00C9537C" w:rsidP="00C537FA">
      <w:pPr>
        <w:spacing w:line="288" w:lineRule="auto"/>
        <w:ind w:firstLine="0"/>
        <w:jc w:val="both"/>
        <w:rPr>
          <w:rFonts w:cstheme="minorHAnsi"/>
          <w:b/>
          <w:bCs/>
          <w:sz w:val="20"/>
          <w:szCs w:val="20"/>
          <w:lang w:eastAsia="it-IT"/>
        </w:rPr>
      </w:pPr>
    </w:p>
    <w:p w14:paraId="29EA3106" w14:textId="67274DD5" w:rsidR="00C537FA" w:rsidRPr="007A2CEA" w:rsidRDefault="00C537FA" w:rsidP="00C537FA">
      <w:pPr>
        <w:spacing w:line="288" w:lineRule="auto"/>
        <w:ind w:firstLine="0"/>
        <w:jc w:val="both"/>
        <w:rPr>
          <w:rFonts w:cstheme="minorHAnsi"/>
          <w:b/>
          <w:bCs/>
          <w:sz w:val="20"/>
          <w:szCs w:val="20"/>
          <w:lang w:eastAsia="it-IT"/>
        </w:rPr>
      </w:pPr>
      <w:r w:rsidRPr="007A2CEA">
        <w:rPr>
          <w:rFonts w:cstheme="minorHAnsi"/>
          <w:b/>
          <w:bCs/>
          <w:sz w:val="20"/>
          <w:szCs w:val="20"/>
          <w:lang w:eastAsia="it-IT"/>
        </w:rPr>
        <w:t>Categorie di dati trattati e fonte dei dati</w:t>
      </w:r>
    </w:p>
    <w:p w14:paraId="41FE2D4F" w14:textId="6AFA7105" w:rsidR="00824C02" w:rsidRDefault="006F514A" w:rsidP="00E75ED0">
      <w:pPr>
        <w:ind w:firstLine="0"/>
        <w:jc w:val="both"/>
        <w:rPr>
          <w:rFonts w:cstheme="minorHAnsi"/>
          <w:sz w:val="20"/>
          <w:szCs w:val="20"/>
          <w:lang w:eastAsia="it-IT"/>
        </w:rPr>
      </w:pPr>
      <w:r w:rsidRPr="00E75ED0">
        <w:rPr>
          <w:rFonts w:cstheme="minorHAnsi"/>
          <w:sz w:val="20"/>
          <w:szCs w:val="20"/>
          <w:lang w:eastAsia="it-IT"/>
        </w:rPr>
        <w:t xml:space="preserve">La ricezione e la gestione delle segnalazioni </w:t>
      </w:r>
      <w:r w:rsidR="00C71A3D">
        <w:rPr>
          <w:rFonts w:cstheme="minorHAnsi"/>
          <w:sz w:val="20"/>
          <w:szCs w:val="20"/>
          <w:lang w:eastAsia="it-IT"/>
        </w:rPr>
        <w:t>come da procedura adottata</w:t>
      </w:r>
      <w:r w:rsidR="00846716">
        <w:rPr>
          <w:rFonts w:cstheme="minorHAnsi"/>
          <w:sz w:val="20"/>
          <w:szCs w:val="20"/>
          <w:lang w:eastAsia="it-IT"/>
        </w:rPr>
        <w:t xml:space="preserve"> dal Titolare </w:t>
      </w:r>
      <w:r w:rsidRPr="00E75ED0">
        <w:rPr>
          <w:rFonts w:cstheme="minorHAnsi"/>
          <w:sz w:val="20"/>
          <w:szCs w:val="20"/>
          <w:lang w:eastAsia="it-IT"/>
        </w:rPr>
        <w:t>dà luogo a trattamenti di dati personali c.d. “comuni” (</w:t>
      </w:r>
      <w:r w:rsidR="00894660">
        <w:rPr>
          <w:rFonts w:cstheme="minorHAnsi"/>
          <w:sz w:val="20"/>
          <w:szCs w:val="20"/>
          <w:lang w:eastAsia="it-IT"/>
        </w:rPr>
        <w:t xml:space="preserve">dati anagrafici, dati di contatto, dati di indirizzo, dati relativi </w:t>
      </w:r>
      <w:r w:rsidR="001C6BB9">
        <w:rPr>
          <w:rFonts w:cstheme="minorHAnsi"/>
          <w:sz w:val="20"/>
          <w:szCs w:val="20"/>
          <w:lang w:eastAsia="it-IT"/>
        </w:rPr>
        <w:t>all’attività lavorativa, ecc.</w:t>
      </w:r>
      <w:r w:rsidRPr="00E75ED0">
        <w:rPr>
          <w:rFonts w:cstheme="minorHAnsi"/>
          <w:sz w:val="20"/>
          <w:szCs w:val="20"/>
          <w:lang w:eastAsia="it-IT"/>
        </w:rPr>
        <w:t>), nonché può dar luogo, a seconda del</w:t>
      </w:r>
      <w:r w:rsidR="001C6BB9">
        <w:rPr>
          <w:rFonts w:cstheme="minorHAnsi"/>
          <w:sz w:val="20"/>
          <w:szCs w:val="20"/>
          <w:lang w:eastAsia="it-IT"/>
        </w:rPr>
        <w:t>le informazioni spontaneamente inserite nella segnalazione</w:t>
      </w:r>
      <w:r w:rsidRPr="00E75ED0">
        <w:rPr>
          <w:rFonts w:cstheme="minorHAnsi"/>
          <w:sz w:val="20"/>
          <w:szCs w:val="20"/>
          <w:lang w:eastAsia="it-IT"/>
        </w:rPr>
        <w:t xml:space="preserve"> e </w:t>
      </w:r>
      <w:r w:rsidR="001C6BB9">
        <w:rPr>
          <w:rFonts w:cstheme="minorHAnsi"/>
          <w:sz w:val="20"/>
          <w:szCs w:val="20"/>
          <w:lang w:eastAsia="it-IT"/>
        </w:rPr>
        <w:t>negli</w:t>
      </w:r>
      <w:r w:rsidR="00E75ED0">
        <w:rPr>
          <w:rFonts w:cstheme="minorHAnsi"/>
          <w:sz w:val="20"/>
          <w:szCs w:val="20"/>
          <w:lang w:eastAsia="it-IT"/>
        </w:rPr>
        <w:t xml:space="preserve"> </w:t>
      </w:r>
      <w:r w:rsidRPr="00E75ED0">
        <w:rPr>
          <w:rFonts w:cstheme="minorHAnsi"/>
          <w:sz w:val="20"/>
          <w:szCs w:val="20"/>
          <w:lang w:eastAsia="it-IT"/>
        </w:rPr>
        <w:t>atti e documenti a quest</w:t>
      </w:r>
      <w:r w:rsidR="001C6BB9">
        <w:rPr>
          <w:rFonts w:cstheme="minorHAnsi"/>
          <w:sz w:val="20"/>
          <w:szCs w:val="20"/>
          <w:lang w:eastAsia="it-IT"/>
        </w:rPr>
        <w:t>a volontariamente</w:t>
      </w:r>
      <w:r w:rsidRPr="00E75ED0">
        <w:rPr>
          <w:rFonts w:cstheme="minorHAnsi"/>
          <w:sz w:val="20"/>
          <w:szCs w:val="20"/>
          <w:lang w:eastAsia="it-IT"/>
        </w:rPr>
        <w:t xml:space="preserve"> allegati, a trattamenti di dati personali c.d. “particolari” (dati relativi a condizioni di</w:t>
      </w:r>
      <w:r w:rsidR="00E75ED0">
        <w:rPr>
          <w:rFonts w:cstheme="minorHAnsi"/>
          <w:sz w:val="20"/>
          <w:szCs w:val="20"/>
          <w:lang w:eastAsia="it-IT"/>
        </w:rPr>
        <w:t xml:space="preserve"> </w:t>
      </w:r>
      <w:r w:rsidRPr="00E75ED0">
        <w:rPr>
          <w:rFonts w:cstheme="minorHAnsi"/>
          <w:sz w:val="20"/>
          <w:szCs w:val="20"/>
          <w:lang w:eastAsia="it-IT"/>
        </w:rPr>
        <w:t>salute, appartenenza sindacale,</w:t>
      </w:r>
      <w:r w:rsidR="00960A76">
        <w:rPr>
          <w:rFonts w:cstheme="minorHAnsi"/>
          <w:sz w:val="20"/>
          <w:szCs w:val="20"/>
          <w:lang w:eastAsia="it-IT"/>
        </w:rPr>
        <w:t xml:space="preserve"> ecc,</w:t>
      </w:r>
      <w:r w:rsidRPr="00E75ED0">
        <w:rPr>
          <w:rFonts w:cstheme="minorHAnsi"/>
          <w:sz w:val="20"/>
          <w:szCs w:val="20"/>
          <w:lang w:eastAsia="it-IT"/>
        </w:rPr>
        <w:t xml:space="preserve"> di cui all’art. 9 GDPR) e di dati personali relativi a</w:t>
      </w:r>
      <w:r w:rsidR="00E75ED0">
        <w:rPr>
          <w:rFonts w:cstheme="minorHAnsi"/>
          <w:sz w:val="20"/>
          <w:szCs w:val="20"/>
          <w:lang w:eastAsia="it-IT"/>
        </w:rPr>
        <w:t xml:space="preserve"> </w:t>
      </w:r>
      <w:r w:rsidRPr="00E75ED0">
        <w:rPr>
          <w:rFonts w:cstheme="minorHAnsi"/>
          <w:sz w:val="20"/>
          <w:szCs w:val="20"/>
          <w:lang w:eastAsia="it-IT"/>
        </w:rPr>
        <w:t xml:space="preserve">condanne penali e reati (di cui all’art. 10 GDPR). </w:t>
      </w:r>
    </w:p>
    <w:p w14:paraId="28208383" w14:textId="77777777" w:rsidR="00824C02" w:rsidRDefault="00824C02" w:rsidP="00E75ED0">
      <w:pPr>
        <w:ind w:firstLine="0"/>
        <w:jc w:val="both"/>
        <w:rPr>
          <w:rFonts w:cstheme="minorHAnsi"/>
          <w:sz w:val="20"/>
          <w:szCs w:val="20"/>
          <w:lang w:eastAsia="it-IT"/>
        </w:rPr>
      </w:pPr>
    </w:p>
    <w:p w14:paraId="01550CED" w14:textId="37055317" w:rsidR="006F514A" w:rsidRDefault="009F631B" w:rsidP="00E75ED0">
      <w:pPr>
        <w:ind w:firstLine="0"/>
        <w:jc w:val="both"/>
        <w:rPr>
          <w:rFonts w:cstheme="minorHAnsi"/>
          <w:sz w:val="20"/>
          <w:szCs w:val="20"/>
          <w:lang w:eastAsia="it-IT"/>
        </w:rPr>
      </w:pPr>
      <w:r>
        <w:rPr>
          <w:rFonts w:cstheme="minorHAnsi"/>
          <w:sz w:val="20"/>
          <w:szCs w:val="20"/>
          <w:lang w:eastAsia="it-IT"/>
        </w:rPr>
        <w:t>I dati trattati possono riguardare il soggetto segnalante, cd. whistleblower</w:t>
      </w:r>
      <w:r w:rsidR="00C849B4">
        <w:rPr>
          <w:rFonts w:cstheme="minorHAnsi"/>
          <w:sz w:val="20"/>
          <w:szCs w:val="20"/>
          <w:lang w:eastAsia="it-IT"/>
        </w:rPr>
        <w:t xml:space="preserve">, </w:t>
      </w:r>
      <w:r w:rsidR="00B84F57">
        <w:rPr>
          <w:rFonts w:cstheme="minorHAnsi"/>
          <w:sz w:val="20"/>
          <w:szCs w:val="20"/>
          <w:lang w:eastAsia="it-IT"/>
        </w:rPr>
        <w:t>la persona o le persone indicate come possibil</w:t>
      </w:r>
      <w:r w:rsidR="00E1632D">
        <w:rPr>
          <w:rFonts w:cstheme="minorHAnsi"/>
          <w:sz w:val="20"/>
          <w:szCs w:val="20"/>
          <w:lang w:eastAsia="it-IT"/>
        </w:rPr>
        <w:t xml:space="preserve">i responsabili delle condotte </w:t>
      </w:r>
      <w:r w:rsidR="009C1635">
        <w:rPr>
          <w:rFonts w:cstheme="minorHAnsi"/>
          <w:sz w:val="20"/>
          <w:szCs w:val="20"/>
          <w:lang w:eastAsia="it-IT"/>
        </w:rPr>
        <w:t>segnalate</w:t>
      </w:r>
      <w:r w:rsidR="00DE76A0">
        <w:rPr>
          <w:rFonts w:cstheme="minorHAnsi"/>
          <w:sz w:val="20"/>
          <w:szCs w:val="20"/>
          <w:lang w:eastAsia="it-IT"/>
        </w:rPr>
        <w:t xml:space="preserve">, </w:t>
      </w:r>
      <w:r w:rsidR="00C849B4">
        <w:rPr>
          <w:rFonts w:cstheme="minorHAnsi"/>
          <w:sz w:val="20"/>
          <w:szCs w:val="20"/>
          <w:lang w:eastAsia="it-IT"/>
        </w:rPr>
        <w:t xml:space="preserve">ogni altro soggetto nominato </w:t>
      </w:r>
      <w:r w:rsidR="00F146CD">
        <w:rPr>
          <w:rFonts w:cstheme="minorHAnsi"/>
          <w:sz w:val="20"/>
          <w:szCs w:val="20"/>
          <w:lang w:eastAsia="it-IT"/>
        </w:rPr>
        <w:t>nella</w:t>
      </w:r>
      <w:r w:rsidR="00C849B4">
        <w:rPr>
          <w:rFonts w:cstheme="minorHAnsi"/>
          <w:sz w:val="20"/>
          <w:szCs w:val="20"/>
          <w:lang w:eastAsia="it-IT"/>
        </w:rPr>
        <w:t xml:space="preserve"> segnalazione o negli atti e documenti allegati</w:t>
      </w:r>
      <w:r w:rsidR="00F146CD">
        <w:rPr>
          <w:rFonts w:cstheme="minorHAnsi"/>
          <w:sz w:val="20"/>
          <w:szCs w:val="20"/>
          <w:lang w:eastAsia="it-IT"/>
        </w:rPr>
        <w:t xml:space="preserve"> nonché chiunque sia coinvolto </w:t>
      </w:r>
      <w:r w:rsidR="00A94117">
        <w:rPr>
          <w:rFonts w:cstheme="minorHAnsi"/>
          <w:sz w:val="20"/>
          <w:szCs w:val="20"/>
          <w:lang w:eastAsia="it-IT"/>
        </w:rPr>
        <w:t xml:space="preserve">a vario titolo </w:t>
      </w:r>
      <w:r w:rsidR="00F146CD">
        <w:rPr>
          <w:rFonts w:cstheme="minorHAnsi"/>
          <w:sz w:val="20"/>
          <w:szCs w:val="20"/>
          <w:lang w:eastAsia="it-IT"/>
        </w:rPr>
        <w:t>nella procedura</w:t>
      </w:r>
      <w:r w:rsidR="00A94117">
        <w:rPr>
          <w:rFonts w:cstheme="minorHAnsi"/>
          <w:sz w:val="20"/>
          <w:szCs w:val="20"/>
          <w:lang w:eastAsia="it-IT"/>
        </w:rPr>
        <w:t xml:space="preserve"> e nelle vicende segnalate</w:t>
      </w:r>
      <w:r w:rsidR="00440566">
        <w:rPr>
          <w:rFonts w:cstheme="minorHAnsi"/>
          <w:sz w:val="20"/>
          <w:szCs w:val="20"/>
          <w:lang w:eastAsia="it-IT"/>
        </w:rPr>
        <w:t>.</w:t>
      </w:r>
    </w:p>
    <w:p w14:paraId="02C29128" w14:textId="77777777" w:rsidR="005650B4" w:rsidRDefault="005650B4" w:rsidP="00E75ED0">
      <w:pPr>
        <w:ind w:firstLine="0"/>
        <w:jc w:val="both"/>
        <w:rPr>
          <w:rFonts w:cstheme="minorHAnsi"/>
          <w:sz w:val="20"/>
          <w:szCs w:val="20"/>
          <w:lang w:eastAsia="it-IT"/>
        </w:rPr>
      </w:pPr>
    </w:p>
    <w:p w14:paraId="371D1581" w14:textId="7BEF9E8F" w:rsidR="005650B4" w:rsidRPr="00E75ED0" w:rsidRDefault="005650B4" w:rsidP="00E75ED0">
      <w:pPr>
        <w:ind w:firstLine="0"/>
        <w:jc w:val="both"/>
        <w:rPr>
          <w:rFonts w:cstheme="minorHAnsi"/>
          <w:sz w:val="20"/>
          <w:szCs w:val="20"/>
          <w:lang w:eastAsia="it-IT"/>
        </w:rPr>
      </w:pPr>
      <w:r>
        <w:rPr>
          <w:rFonts w:cstheme="minorHAnsi"/>
          <w:sz w:val="20"/>
          <w:szCs w:val="20"/>
          <w:lang w:eastAsia="it-IT"/>
        </w:rPr>
        <w:t>I dati personali che manifestamente non sono utili al trattamento di una specifica segnalazione non sono raccolti o, se raccolti accidentalmente, sono cancellati immediatamente.</w:t>
      </w:r>
    </w:p>
    <w:p w14:paraId="709F393D" w14:textId="77777777" w:rsidR="00E75ED0" w:rsidRDefault="00E75ED0" w:rsidP="00E75ED0">
      <w:pPr>
        <w:spacing w:line="288" w:lineRule="auto"/>
        <w:ind w:firstLine="0"/>
        <w:jc w:val="both"/>
        <w:rPr>
          <w:rFonts w:cstheme="minorHAnsi"/>
          <w:sz w:val="20"/>
          <w:szCs w:val="20"/>
          <w:lang w:eastAsia="it-IT"/>
        </w:rPr>
      </w:pPr>
    </w:p>
    <w:p w14:paraId="51C36AF4" w14:textId="12C70DFE" w:rsidR="00C9537C" w:rsidRDefault="00C537FA" w:rsidP="00C537FA">
      <w:pPr>
        <w:spacing w:line="288" w:lineRule="auto"/>
        <w:ind w:firstLine="0"/>
        <w:jc w:val="both"/>
        <w:rPr>
          <w:rFonts w:cstheme="minorHAnsi"/>
          <w:sz w:val="20"/>
          <w:szCs w:val="20"/>
          <w:lang w:eastAsia="it-IT"/>
        </w:rPr>
      </w:pPr>
      <w:r w:rsidRPr="007A2CEA">
        <w:rPr>
          <w:rFonts w:cstheme="minorHAnsi"/>
          <w:sz w:val="20"/>
          <w:szCs w:val="20"/>
          <w:lang w:eastAsia="it-IT"/>
        </w:rPr>
        <w:t xml:space="preserve">I dati </w:t>
      </w:r>
      <w:r w:rsidRPr="00FB11B3">
        <w:rPr>
          <w:rFonts w:cstheme="minorHAnsi"/>
          <w:sz w:val="20"/>
          <w:szCs w:val="20"/>
          <w:lang w:eastAsia="it-IT"/>
        </w:rPr>
        <w:t xml:space="preserve">trattati sono comunicati </w:t>
      </w:r>
      <w:r w:rsidR="005A7BBF">
        <w:rPr>
          <w:rFonts w:cstheme="minorHAnsi"/>
          <w:sz w:val="20"/>
          <w:szCs w:val="20"/>
          <w:lang w:eastAsia="it-IT"/>
        </w:rPr>
        <w:t>dal soggetto segnalante</w:t>
      </w:r>
      <w:r w:rsidR="008C0393">
        <w:rPr>
          <w:rFonts w:cstheme="minorHAnsi"/>
          <w:sz w:val="20"/>
          <w:szCs w:val="20"/>
          <w:lang w:eastAsia="it-IT"/>
        </w:rPr>
        <w:t>, nonché acquisiti autonomamente dal Titolare durante le eventuali attività istruttorie che si rendessero necessarie</w:t>
      </w:r>
      <w:r w:rsidR="000E11D2">
        <w:rPr>
          <w:rFonts w:cstheme="minorHAnsi"/>
          <w:sz w:val="20"/>
          <w:szCs w:val="20"/>
          <w:lang w:eastAsia="it-IT"/>
        </w:rPr>
        <w:t xml:space="preserve">, anche consultando </w:t>
      </w:r>
      <w:r w:rsidR="005A7BBF" w:rsidRPr="005A7BBF">
        <w:rPr>
          <w:rFonts w:cstheme="minorHAnsi"/>
          <w:sz w:val="20"/>
          <w:szCs w:val="20"/>
          <w:lang w:eastAsia="it-IT"/>
        </w:rPr>
        <w:t xml:space="preserve">autorità ed enti pubblici e/o fonti </w:t>
      </w:r>
      <w:r w:rsidR="005F0F66">
        <w:rPr>
          <w:rFonts w:cstheme="minorHAnsi"/>
          <w:sz w:val="20"/>
          <w:szCs w:val="20"/>
          <w:lang w:eastAsia="it-IT"/>
        </w:rPr>
        <w:t xml:space="preserve">pubblicamente </w:t>
      </w:r>
      <w:r w:rsidR="005A7BBF" w:rsidRPr="005A7BBF">
        <w:rPr>
          <w:rFonts w:cstheme="minorHAnsi"/>
          <w:sz w:val="20"/>
          <w:szCs w:val="20"/>
          <w:lang w:eastAsia="it-IT"/>
        </w:rPr>
        <w:t>accessibili.</w:t>
      </w:r>
    </w:p>
    <w:p w14:paraId="6EF53AD0" w14:textId="77777777" w:rsidR="00C9537C" w:rsidRPr="00C9537C" w:rsidRDefault="00C9537C" w:rsidP="00C537FA">
      <w:pPr>
        <w:spacing w:line="288" w:lineRule="auto"/>
        <w:ind w:firstLine="0"/>
        <w:jc w:val="both"/>
        <w:rPr>
          <w:rFonts w:cstheme="minorHAnsi"/>
          <w:sz w:val="20"/>
          <w:szCs w:val="20"/>
          <w:lang w:eastAsia="it-IT"/>
        </w:rPr>
      </w:pPr>
    </w:p>
    <w:p w14:paraId="6CC7867D" w14:textId="19364360" w:rsidR="00C537FA" w:rsidRPr="007A2CEA" w:rsidRDefault="00C537FA" w:rsidP="00C537FA">
      <w:pPr>
        <w:spacing w:line="288" w:lineRule="auto"/>
        <w:ind w:firstLine="0"/>
        <w:jc w:val="both"/>
        <w:rPr>
          <w:rFonts w:cstheme="minorHAnsi"/>
          <w:b/>
          <w:bCs/>
          <w:sz w:val="20"/>
          <w:szCs w:val="20"/>
          <w:lang w:eastAsia="it-IT"/>
        </w:rPr>
      </w:pPr>
      <w:r w:rsidRPr="007A2CEA">
        <w:rPr>
          <w:rFonts w:cstheme="minorHAnsi"/>
          <w:b/>
          <w:bCs/>
          <w:sz w:val="20"/>
          <w:szCs w:val="20"/>
          <w:lang w:eastAsia="it-IT"/>
        </w:rPr>
        <w:t>Trattamenti</w:t>
      </w:r>
    </w:p>
    <w:p w14:paraId="3D7F5994" w14:textId="77777777" w:rsidR="00C537FA" w:rsidRPr="007A2CEA" w:rsidRDefault="00C537FA" w:rsidP="00C537FA">
      <w:pPr>
        <w:spacing w:after="120" w:line="288" w:lineRule="auto"/>
        <w:ind w:firstLine="0"/>
        <w:jc w:val="both"/>
        <w:rPr>
          <w:rFonts w:cstheme="minorHAnsi"/>
          <w:sz w:val="20"/>
          <w:szCs w:val="20"/>
          <w:lang w:eastAsia="it-IT"/>
        </w:rPr>
      </w:pPr>
      <w:r w:rsidRPr="007A2CEA">
        <w:rPr>
          <w:rFonts w:cstheme="minorHAnsi"/>
          <w:sz w:val="20"/>
          <w:szCs w:val="20"/>
          <w:lang w:eastAsia="it-IT"/>
        </w:rPr>
        <w:t>I suoi dati personali sono raccolti e trattati</w:t>
      </w:r>
      <w:r w:rsidRPr="007A2CEA">
        <w:rPr>
          <w:rFonts w:cstheme="minorHAnsi"/>
        </w:rPr>
        <w:t xml:space="preserve">, </w:t>
      </w:r>
      <w:r w:rsidRPr="007A2CEA">
        <w:rPr>
          <w:rFonts w:cstheme="minorHAnsi"/>
          <w:sz w:val="20"/>
          <w:szCs w:val="20"/>
          <w:lang w:eastAsia="it-IT"/>
        </w:rPr>
        <w:t>con modalità automatizzate, semiautomatizzate e non automatizzate, come di seguito specificato:</w:t>
      </w:r>
    </w:p>
    <w:tbl>
      <w:tblPr>
        <w:tblW w:w="5000" w:type="pct"/>
        <w:tblCellMar>
          <w:left w:w="0" w:type="dxa"/>
          <w:right w:w="0" w:type="dxa"/>
        </w:tblCellMar>
        <w:tblLook w:val="04A0" w:firstRow="1" w:lastRow="0" w:firstColumn="1" w:lastColumn="0" w:noHBand="0" w:noVBand="1"/>
      </w:tblPr>
      <w:tblGrid>
        <w:gridCol w:w="2034"/>
        <w:gridCol w:w="2483"/>
        <w:gridCol w:w="2919"/>
        <w:gridCol w:w="2471"/>
      </w:tblGrid>
      <w:tr w:rsidR="00C537FA" w:rsidRPr="007A2CEA" w14:paraId="04BAF0BF" w14:textId="77777777" w:rsidTr="00F73CF0">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599C5975" w14:textId="77777777" w:rsidR="00C537FA" w:rsidRPr="007A2CEA" w:rsidRDefault="00C537FA" w:rsidP="00F73CF0">
            <w:pPr>
              <w:spacing w:line="288" w:lineRule="auto"/>
              <w:ind w:left="142" w:hanging="12"/>
              <w:jc w:val="center"/>
              <w:rPr>
                <w:rFonts w:cstheme="minorHAnsi"/>
                <w:b/>
                <w:sz w:val="20"/>
                <w:szCs w:val="20"/>
              </w:rPr>
            </w:pPr>
            <w:r w:rsidRPr="007A2CEA">
              <w:rPr>
                <w:rFonts w:cstheme="minorHAnsi"/>
                <w:b/>
                <w:sz w:val="20"/>
                <w:szCs w:val="20"/>
              </w:rPr>
              <w:lastRenderedPageBreak/>
              <w:t>Trattamento</w:t>
            </w:r>
          </w:p>
        </w:tc>
        <w:tc>
          <w:tcPr>
            <w:tcW w:w="1253" w:type="pct"/>
            <w:tcBorders>
              <w:top w:val="single" w:sz="6" w:space="0" w:color="auto"/>
              <w:left w:val="single" w:sz="6" w:space="0" w:color="auto"/>
              <w:bottom w:val="single" w:sz="6" w:space="0" w:color="auto"/>
              <w:right w:val="single" w:sz="6" w:space="0" w:color="auto"/>
            </w:tcBorders>
            <w:vAlign w:val="center"/>
            <w:hideMark/>
          </w:tcPr>
          <w:p w14:paraId="5E20BD69" w14:textId="77777777" w:rsidR="00C537FA" w:rsidRPr="007A2CEA" w:rsidRDefault="00C537FA" w:rsidP="00F73CF0">
            <w:pPr>
              <w:spacing w:line="288" w:lineRule="auto"/>
              <w:ind w:left="142" w:hanging="12"/>
              <w:jc w:val="center"/>
              <w:rPr>
                <w:rFonts w:cstheme="minorHAnsi"/>
                <w:b/>
                <w:sz w:val="20"/>
                <w:szCs w:val="20"/>
              </w:rPr>
            </w:pPr>
            <w:r w:rsidRPr="007A2CEA">
              <w:rPr>
                <w:rFonts w:cstheme="minorHAnsi"/>
                <w:b/>
                <w:sz w:val="20"/>
                <w:szCs w:val="20"/>
              </w:rPr>
              <w:t>Finalità</w:t>
            </w:r>
          </w:p>
        </w:tc>
        <w:tc>
          <w:tcPr>
            <w:tcW w:w="1473" w:type="pct"/>
            <w:tcBorders>
              <w:top w:val="single" w:sz="6" w:space="0" w:color="auto"/>
              <w:left w:val="nil"/>
              <w:bottom w:val="single" w:sz="6" w:space="0" w:color="auto"/>
              <w:right w:val="single" w:sz="6" w:space="0" w:color="auto"/>
            </w:tcBorders>
            <w:vAlign w:val="center"/>
            <w:hideMark/>
          </w:tcPr>
          <w:p w14:paraId="290F522B" w14:textId="77777777" w:rsidR="00C537FA" w:rsidRPr="007A2CEA" w:rsidRDefault="00C537FA" w:rsidP="00F73CF0">
            <w:pPr>
              <w:spacing w:line="288" w:lineRule="auto"/>
              <w:ind w:left="142" w:hanging="12"/>
              <w:jc w:val="center"/>
              <w:rPr>
                <w:rFonts w:cstheme="minorHAnsi"/>
                <w:b/>
                <w:sz w:val="20"/>
                <w:szCs w:val="20"/>
              </w:rPr>
            </w:pPr>
            <w:r w:rsidRPr="007A2CEA">
              <w:rPr>
                <w:rFonts w:cstheme="minorHAnsi"/>
                <w:b/>
                <w:sz w:val="20"/>
                <w:szCs w:val="20"/>
              </w:rPr>
              <w:t>Base Giuridica</w:t>
            </w:r>
          </w:p>
        </w:tc>
        <w:tc>
          <w:tcPr>
            <w:tcW w:w="1247" w:type="pct"/>
            <w:tcBorders>
              <w:top w:val="single" w:sz="6" w:space="0" w:color="auto"/>
              <w:left w:val="nil"/>
              <w:bottom w:val="single" w:sz="6" w:space="0" w:color="auto"/>
              <w:right w:val="single" w:sz="6" w:space="0" w:color="auto"/>
            </w:tcBorders>
            <w:vAlign w:val="center"/>
            <w:hideMark/>
          </w:tcPr>
          <w:p w14:paraId="4BCFFA1C" w14:textId="77777777" w:rsidR="00C537FA" w:rsidRPr="007A2CEA" w:rsidRDefault="00C537FA" w:rsidP="00F73CF0">
            <w:pPr>
              <w:spacing w:line="288" w:lineRule="auto"/>
              <w:ind w:left="73" w:hanging="12"/>
              <w:jc w:val="center"/>
              <w:rPr>
                <w:rFonts w:cstheme="minorHAnsi"/>
                <w:b/>
                <w:sz w:val="20"/>
                <w:szCs w:val="20"/>
              </w:rPr>
            </w:pPr>
            <w:r w:rsidRPr="007A2CEA">
              <w:rPr>
                <w:rFonts w:cstheme="minorHAnsi"/>
                <w:b/>
                <w:sz w:val="20"/>
                <w:szCs w:val="20"/>
              </w:rPr>
              <w:t>Conservazione dei dati*</w:t>
            </w:r>
          </w:p>
        </w:tc>
      </w:tr>
      <w:tr w:rsidR="00C537FA" w:rsidRPr="007A2CEA" w14:paraId="564D0864" w14:textId="77777777" w:rsidTr="00F73CF0">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12B28A6F" w14:textId="77777777" w:rsidR="00C537FA" w:rsidRPr="006F214D" w:rsidRDefault="00C537FA" w:rsidP="00F73CF0">
            <w:pPr>
              <w:spacing w:line="288" w:lineRule="auto"/>
              <w:ind w:left="130" w:hanging="3"/>
              <w:contextualSpacing/>
              <w:rPr>
                <w:rFonts w:cstheme="minorHAnsi"/>
                <w:color w:val="000000"/>
                <w:sz w:val="20"/>
                <w:szCs w:val="20"/>
              </w:rPr>
            </w:pPr>
            <w:r w:rsidRPr="006F214D">
              <w:rPr>
                <w:rFonts w:cstheme="minorHAnsi"/>
                <w:color w:val="000000"/>
                <w:sz w:val="20"/>
                <w:szCs w:val="20"/>
              </w:rPr>
              <w:t>Whistleblowing</w:t>
            </w:r>
          </w:p>
        </w:tc>
        <w:tc>
          <w:tcPr>
            <w:tcW w:w="1253" w:type="pct"/>
            <w:tcBorders>
              <w:top w:val="single" w:sz="6" w:space="0" w:color="auto"/>
              <w:left w:val="single" w:sz="6" w:space="0" w:color="auto"/>
              <w:bottom w:val="single" w:sz="6" w:space="0" w:color="auto"/>
              <w:right w:val="single" w:sz="6" w:space="0" w:color="auto"/>
            </w:tcBorders>
            <w:vAlign w:val="center"/>
          </w:tcPr>
          <w:p w14:paraId="66757CE5" w14:textId="480E0E1C" w:rsidR="00C537FA" w:rsidRPr="006F214D" w:rsidRDefault="009D599D" w:rsidP="00F73CF0">
            <w:pPr>
              <w:spacing w:line="288" w:lineRule="auto"/>
              <w:ind w:left="146" w:hanging="3"/>
              <w:contextualSpacing/>
              <w:rPr>
                <w:rFonts w:cstheme="minorHAnsi"/>
                <w:color w:val="000000"/>
                <w:sz w:val="20"/>
                <w:szCs w:val="20"/>
              </w:rPr>
            </w:pPr>
            <w:r w:rsidRPr="009D599D">
              <w:rPr>
                <w:rFonts w:cstheme="minorHAnsi"/>
                <w:color w:val="000000"/>
                <w:sz w:val="20"/>
                <w:szCs w:val="20"/>
              </w:rPr>
              <w:t>Gestire la procedura di segnalazione Whistleblowing nonché tutte le attività utili alla ricezione delle segnalazioni e la loro successiva gestione, come dare riscontro ai segnalanti circa la ricezione delle stesse, svolgere le eventuali attività istruttorie che si rendessero necessarie e adottare i conseguenti provvedimenti</w:t>
            </w:r>
          </w:p>
        </w:tc>
        <w:tc>
          <w:tcPr>
            <w:tcW w:w="1473" w:type="pct"/>
            <w:tcBorders>
              <w:top w:val="single" w:sz="6" w:space="0" w:color="auto"/>
              <w:left w:val="nil"/>
              <w:bottom w:val="single" w:sz="6" w:space="0" w:color="auto"/>
              <w:right w:val="single" w:sz="6" w:space="0" w:color="auto"/>
            </w:tcBorders>
            <w:vAlign w:val="center"/>
          </w:tcPr>
          <w:p w14:paraId="65DED065" w14:textId="1E0D14F1" w:rsidR="00FB07E8" w:rsidRPr="007C0321" w:rsidRDefault="00C537FA" w:rsidP="003F4EB5">
            <w:pPr>
              <w:ind w:left="135" w:hanging="3"/>
              <w:contextualSpacing/>
              <w:rPr>
                <w:rFonts w:cstheme="minorHAnsi"/>
                <w:color w:val="000000"/>
                <w:sz w:val="20"/>
                <w:szCs w:val="20"/>
              </w:rPr>
            </w:pPr>
            <w:r w:rsidRPr="006F214D">
              <w:rPr>
                <w:rFonts w:cstheme="minorHAnsi"/>
                <w:color w:val="000000"/>
                <w:sz w:val="20"/>
                <w:szCs w:val="20"/>
              </w:rPr>
              <w:t>Adempimento di un obbligo di legge</w:t>
            </w:r>
            <w:r w:rsidR="00DF2CAC">
              <w:rPr>
                <w:rFonts w:cstheme="minorHAnsi"/>
                <w:color w:val="000000"/>
                <w:sz w:val="20"/>
                <w:szCs w:val="20"/>
              </w:rPr>
              <w:t xml:space="preserve"> </w:t>
            </w:r>
            <w:r w:rsidR="00DF2CAC" w:rsidRPr="007C0321">
              <w:rPr>
                <w:rFonts w:cstheme="minorHAnsi"/>
                <w:color w:val="000000"/>
                <w:sz w:val="20"/>
                <w:szCs w:val="20"/>
              </w:rPr>
              <w:t>al quale è soggetto il Titolare</w:t>
            </w:r>
            <w:r w:rsidR="003F4EB5" w:rsidRPr="007C0321">
              <w:rPr>
                <w:rFonts w:cstheme="minorHAnsi"/>
                <w:color w:val="000000"/>
                <w:sz w:val="20"/>
                <w:szCs w:val="20"/>
              </w:rPr>
              <w:t xml:space="preserve"> </w:t>
            </w:r>
          </w:p>
          <w:p w14:paraId="30A1E5E4" w14:textId="76E932C5" w:rsidR="008164A6" w:rsidRDefault="008164A6" w:rsidP="008C3A91">
            <w:pPr>
              <w:ind w:left="135" w:hanging="3"/>
              <w:contextualSpacing/>
              <w:rPr>
                <w:rFonts w:cstheme="minorHAnsi"/>
                <w:color w:val="000000"/>
                <w:sz w:val="20"/>
                <w:szCs w:val="20"/>
              </w:rPr>
            </w:pPr>
            <w:r w:rsidRPr="007C0321">
              <w:rPr>
                <w:rFonts w:cstheme="minorHAnsi"/>
                <w:color w:val="000000"/>
                <w:sz w:val="20"/>
                <w:szCs w:val="20"/>
              </w:rPr>
              <w:t xml:space="preserve">Gli eventuali dati “particolari” </w:t>
            </w:r>
            <w:r w:rsidR="005E669A" w:rsidRPr="007C0321">
              <w:rPr>
                <w:rFonts w:cstheme="minorHAnsi"/>
                <w:color w:val="000000"/>
                <w:sz w:val="20"/>
                <w:szCs w:val="20"/>
              </w:rPr>
              <w:t>sono trattati per l’</w:t>
            </w:r>
            <w:r w:rsidRPr="007C0321">
              <w:rPr>
                <w:rFonts w:cstheme="minorHAnsi"/>
                <w:color w:val="000000"/>
                <w:sz w:val="20"/>
                <w:szCs w:val="20"/>
              </w:rPr>
              <w:t>assolvimento di obblighi e l’esercizio di diritti specifici</w:t>
            </w:r>
            <w:r w:rsidR="005E669A" w:rsidRPr="007C0321">
              <w:rPr>
                <w:rFonts w:cstheme="minorHAnsi"/>
                <w:color w:val="000000"/>
                <w:sz w:val="20"/>
                <w:szCs w:val="20"/>
              </w:rPr>
              <w:t xml:space="preserve"> </w:t>
            </w:r>
            <w:r w:rsidRPr="007C0321">
              <w:rPr>
                <w:rFonts w:cstheme="minorHAnsi"/>
                <w:color w:val="000000"/>
                <w:sz w:val="20"/>
                <w:szCs w:val="20"/>
              </w:rPr>
              <w:t xml:space="preserve">del Titolare </w:t>
            </w:r>
            <w:r w:rsidR="00AD3179" w:rsidRPr="007C0321">
              <w:rPr>
                <w:rFonts w:cstheme="minorHAnsi"/>
                <w:color w:val="000000"/>
                <w:sz w:val="20"/>
                <w:szCs w:val="20"/>
              </w:rPr>
              <w:t>o</w:t>
            </w:r>
            <w:r w:rsidRPr="007C0321">
              <w:rPr>
                <w:rFonts w:cstheme="minorHAnsi"/>
                <w:color w:val="000000"/>
                <w:sz w:val="20"/>
                <w:szCs w:val="20"/>
              </w:rPr>
              <w:t xml:space="preserve"> dell’Interessato in materia di diritto del lavoro</w:t>
            </w:r>
            <w:r w:rsidR="00AD3179" w:rsidRPr="007C0321">
              <w:rPr>
                <w:rFonts w:cstheme="minorHAnsi"/>
                <w:color w:val="000000"/>
                <w:sz w:val="20"/>
                <w:szCs w:val="20"/>
              </w:rPr>
              <w:t xml:space="preserve"> </w:t>
            </w:r>
          </w:p>
          <w:p w14:paraId="44453C5A" w14:textId="04A11ECF" w:rsidR="00E74E30" w:rsidRPr="006F214D" w:rsidRDefault="00E74E30" w:rsidP="008C3A91">
            <w:pPr>
              <w:ind w:left="135" w:hanging="3"/>
              <w:contextualSpacing/>
              <w:rPr>
                <w:rFonts w:cstheme="minorHAnsi"/>
                <w:color w:val="000000"/>
                <w:sz w:val="20"/>
                <w:szCs w:val="20"/>
              </w:rPr>
            </w:pPr>
            <w:r>
              <w:rPr>
                <w:rFonts w:cstheme="minorHAnsi"/>
                <w:color w:val="000000"/>
                <w:sz w:val="20"/>
                <w:szCs w:val="20"/>
              </w:rPr>
              <w:t xml:space="preserve">Gli eventuali dati </w:t>
            </w:r>
            <w:r w:rsidRPr="00E75ED0">
              <w:rPr>
                <w:rFonts w:cstheme="minorHAnsi"/>
                <w:sz w:val="20"/>
                <w:szCs w:val="20"/>
                <w:lang w:eastAsia="it-IT"/>
              </w:rPr>
              <w:t>personali relativi a</w:t>
            </w:r>
            <w:r>
              <w:rPr>
                <w:rFonts w:cstheme="minorHAnsi"/>
                <w:sz w:val="20"/>
                <w:szCs w:val="20"/>
                <w:lang w:eastAsia="it-IT"/>
              </w:rPr>
              <w:t xml:space="preserve"> </w:t>
            </w:r>
            <w:r w:rsidRPr="00E75ED0">
              <w:rPr>
                <w:rFonts w:cstheme="minorHAnsi"/>
                <w:sz w:val="20"/>
                <w:szCs w:val="20"/>
                <w:lang w:eastAsia="it-IT"/>
              </w:rPr>
              <w:t>condanne penali e reati</w:t>
            </w:r>
            <w:r w:rsidR="00B820A5">
              <w:rPr>
                <w:rFonts w:cstheme="minorHAnsi"/>
                <w:sz w:val="20"/>
                <w:szCs w:val="20"/>
                <w:lang w:eastAsia="it-IT"/>
              </w:rPr>
              <w:t xml:space="preserve"> sono trattati per</w:t>
            </w:r>
            <w:r w:rsidR="00B820A5" w:rsidRPr="00B820A5">
              <w:rPr>
                <w:rFonts w:cstheme="minorHAnsi"/>
                <w:sz w:val="20"/>
                <w:szCs w:val="20"/>
                <w:lang w:eastAsia="it-IT"/>
              </w:rPr>
              <w:t> l’adempimento di obblighi e l’esercizio di diritti da parte del titolare o dell’interessato in materia di diritto del lavoro o comunque nell’ambito dei rapporti di lavoro, nei limiti stabiliti da leggi, regolamenti e contratti collettivi</w:t>
            </w:r>
          </w:p>
        </w:tc>
        <w:tc>
          <w:tcPr>
            <w:tcW w:w="1247" w:type="pct"/>
            <w:tcBorders>
              <w:top w:val="single" w:sz="6" w:space="0" w:color="auto"/>
              <w:left w:val="nil"/>
              <w:bottom w:val="single" w:sz="6" w:space="0" w:color="auto"/>
              <w:right w:val="single" w:sz="6" w:space="0" w:color="auto"/>
            </w:tcBorders>
            <w:vAlign w:val="center"/>
          </w:tcPr>
          <w:p w14:paraId="2F291666" w14:textId="77777777" w:rsidR="00C537FA" w:rsidRPr="006F214D" w:rsidRDefault="00C537FA" w:rsidP="00F73CF0">
            <w:pPr>
              <w:spacing w:line="288" w:lineRule="auto"/>
              <w:ind w:left="136" w:hanging="3"/>
              <w:contextualSpacing/>
              <w:rPr>
                <w:rFonts w:cstheme="minorHAnsi"/>
                <w:sz w:val="20"/>
              </w:rPr>
            </w:pPr>
            <w:r w:rsidRPr="006F214D">
              <w:rPr>
                <w:rFonts w:cstheme="minorHAnsi"/>
                <w:color w:val="000000"/>
                <w:sz w:val="20"/>
                <w:szCs w:val="20"/>
              </w:rPr>
              <w:t>Per il tempo strettamente necessario all'attuazione della finalità e comunque non oltre 5 anni a decorrere dalla data della comunicazione dell'esito finale della procedura di segnalazione</w:t>
            </w:r>
          </w:p>
        </w:tc>
      </w:tr>
    </w:tbl>
    <w:p w14:paraId="66589E4E" w14:textId="683239C7" w:rsidR="00F14752" w:rsidRPr="007A2CEA" w:rsidRDefault="00C537FA" w:rsidP="00C537FA">
      <w:pPr>
        <w:spacing w:before="120" w:line="288" w:lineRule="auto"/>
        <w:ind w:firstLine="0"/>
        <w:jc w:val="both"/>
        <w:rPr>
          <w:rFonts w:cstheme="minorHAnsi"/>
          <w:bCs/>
          <w:sz w:val="20"/>
          <w:szCs w:val="20"/>
          <w:lang w:eastAsia="it-IT"/>
        </w:rPr>
      </w:pPr>
      <w:r w:rsidRPr="007A2CEA">
        <w:rPr>
          <w:rFonts w:cstheme="minorHAnsi"/>
          <w:b/>
          <w:bCs/>
          <w:sz w:val="20"/>
          <w:szCs w:val="20"/>
          <w:lang w:eastAsia="it-IT"/>
        </w:rPr>
        <w:t>*</w:t>
      </w:r>
      <w:r w:rsidRPr="007A2CEA">
        <w:rPr>
          <w:rFonts w:cstheme="minorHAnsi"/>
          <w:bCs/>
          <w:sz w:val="20"/>
          <w:szCs w:val="20"/>
          <w:lang w:eastAsia="it-IT"/>
        </w:rPr>
        <w:t xml:space="preserve"> Oltre al tempo necessario per il maturarsi dei termini prescrizionali in relazione ai reciproci diritti e al tempo di conservazione dei backup.</w:t>
      </w:r>
    </w:p>
    <w:p w14:paraId="5446E44B" w14:textId="77777777" w:rsidR="00C537FA" w:rsidRPr="007A2CEA" w:rsidRDefault="00C537FA" w:rsidP="00C537FA">
      <w:pPr>
        <w:spacing w:before="200" w:line="288" w:lineRule="auto"/>
        <w:ind w:firstLine="0"/>
        <w:jc w:val="both"/>
        <w:rPr>
          <w:rFonts w:cstheme="minorHAnsi"/>
          <w:b/>
          <w:bCs/>
          <w:sz w:val="20"/>
          <w:szCs w:val="20"/>
          <w:lang w:eastAsia="it-IT"/>
        </w:rPr>
      </w:pPr>
      <w:r w:rsidRPr="007A2CEA">
        <w:rPr>
          <w:rFonts w:cstheme="minorHAnsi"/>
          <w:b/>
          <w:bCs/>
          <w:sz w:val="20"/>
          <w:szCs w:val="20"/>
          <w:lang w:eastAsia="it-IT"/>
        </w:rPr>
        <w:t xml:space="preserve">Conferimento dei dati </w:t>
      </w:r>
    </w:p>
    <w:p w14:paraId="458CDAFD" w14:textId="26524ABA" w:rsidR="00C857AD" w:rsidRDefault="003E1E3E" w:rsidP="00C537FA">
      <w:pPr>
        <w:spacing w:before="200" w:line="288" w:lineRule="auto"/>
        <w:ind w:firstLine="0"/>
        <w:jc w:val="both"/>
        <w:rPr>
          <w:rFonts w:cstheme="minorHAnsi"/>
          <w:sz w:val="20"/>
          <w:szCs w:val="20"/>
          <w:lang w:eastAsia="it-IT"/>
        </w:rPr>
      </w:pPr>
      <w:r w:rsidRPr="003E1E3E">
        <w:rPr>
          <w:rFonts w:cstheme="minorHAnsi"/>
          <w:sz w:val="20"/>
          <w:szCs w:val="20"/>
        </w:rPr>
        <w:t>Il conferimento dei dati anagrafici e degli altri dati utili all’identificazione del segnalante è obbligatorio per aversi una segnalazione ai sensi della normativa Whistleblowing (D.</w:t>
      </w:r>
      <w:r w:rsidR="00C857AD">
        <w:rPr>
          <w:rFonts w:cstheme="minorHAnsi"/>
          <w:sz w:val="20"/>
          <w:szCs w:val="20"/>
        </w:rPr>
        <w:t xml:space="preserve"> </w:t>
      </w:r>
      <w:r w:rsidRPr="003E1E3E">
        <w:rPr>
          <w:rFonts w:cstheme="minorHAnsi"/>
          <w:sz w:val="20"/>
          <w:szCs w:val="20"/>
        </w:rPr>
        <w:t>Lgs. 24/2023), mentre il conferimento di dati diversi dai precedenti è facoltativo. In caso di mancato conferimento dei dati obbligatori la segnalazione si considererà anonima e verrà trattata come indicato</w:t>
      </w:r>
      <w:r w:rsidR="00E77CC4">
        <w:rPr>
          <w:rFonts w:cstheme="minorHAnsi"/>
          <w:sz w:val="20"/>
          <w:szCs w:val="20"/>
        </w:rPr>
        <w:t xml:space="preserve"> nella</w:t>
      </w:r>
      <w:r w:rsidRPr="003E1E3E">
        <w:rPr>
          <w:rFonts w:cstheme="minorHAnsi"/>
          <w:sz w:val="20"/>
          <w:szCs w:val="20"/>
        </w:rPr>
        <w:t xml:space="preserve"> </w:t>
      </w:r>
      <w:r w:rsidR="00E77CC4">
        <w:rPr>
          <w:rFonts w:cstheme="minorHAnsi"/>
          <w:sz w:val="20"/>
          <w:szCs w:val="20"/>
          <w:lang w:eastAsia="it-IT"/>
        </w:rPr>
        <w:t xml:space="preserve">documentazione </w:t>
      </w:r>
      <w:r w:rsidR="0094087D">
        <w:rPr>
          <w:rFonts w:cstheme="minorHAnsi"/>
          <w:sz w:val="20"/>
          <w:szCs w:val="20"/>
          <w:lang w:eastAsia="it-IT"/>
        </w:rPr>
        <w:t>presente in apposita sezione del sito web del Titolare</w:t>
      </w:r>
      <w:r w:rsidR="00C857AD">
        <w:rPr>
          <w:rFonts w:cstheme="minorHAnsi"/>
          <w:sz w:val="20"/>
          <w:szCs w:val="20"/>
          <w:lang w:eastAsia="it-IT"/>
        </w:rPr>
        <w:t>.</w:t>
      </w:r>
    </w:p>
    <w:p w14:paraId="277ED6E7" w14:textId="31F7E028" w:rsidR="00C537FA" w:rsidRPr="007A2CEA" w:rsidRDefault="00C537FA" w:rsidP="00C537FA">
      <w:pPr>
        <w:spacing w:before="200" w:line="288" w:lineRule="auto"/>
        <w:ind w:firstLine="0"/>
        <w:jc w:val="both"/>
        <w:rPr>
          <w:rFonts w:cstheme="minorHAnsi"/>
          <w:b/>
          <w:bCs/>
          <w:sz w:val="20"/>
          <w:szCs w:val="20"/>
          <w:lang w:eastAsia="it-IT"/>
        </w:rPr>
      </w:pPr>
      <w:r w:rsidRPr="007A2CEA">
        <w:rPr>
          <w:rFonts w:cstheme="minorHAnsi"/>
          <w:b/>
          <w:bCs/>
          <w:sz w:val="20"/>
          <w:szCs w:val="20"/>
          <w:lang w:eastAsia="it-IT"/>
        </w:rPr>
        <w:t>Destinatari dei dati</w:t>
      </w:r>
    </w:p>
    <w:p w14:paraId="069271DB" w14:textId="77777777" w:rsidR="00E85EB1" w:rsidRDefault="00E85EB1" w:rsidP="00C537FA">
      <w:pPr>
        <w:spacing w:line="273" w:lineRule="auto"/>
        <w:ind w:firstLine="0"/>
        <w:jc w:val="both"/>
        <w:rPr>
          <w:rFonts w:cstheme="minorHAnsi"/>
          <w:sz w:val="20"/>
          <w:szCs w:val="20"/>
        </w:rPr>
      </w:pPr>
    </w:p>
    <w:p w14:paraId="48072739" w14:textId="45588875" w:rsidR="00C537FA" w:rsidRDefault="00AC42E3" w:rsidP="00C537FA">
      <w:pPr>
        <w:spacing w:line="273" w:lineRule="auto"/>
        <w:ind w:firstLine="0"/>
        <w:jc w:val="both"/>
        <w:rPr>
          <w:rFonts w:cstheme="minorHAnsi"/>
          <w:sz w:val="20"/>
          <w:szCs w:val="20"/>
        </w:rPr>
      </w:pPr>
      <w:r w:rsidRPr="007A2CEA">
        <w:rPr>
          <w:rFonts w:cstheme="minorHAnsi"/>
          <w:sz w:val="20"/>
          <w:szCs w:val="20"/>
        </w:rPr>
        <w:t xml:space="preserve">I dati </w:t>
      </w:r>
      <w:r>
        <w:rPr>
          <w:rFonts w:cstheme="minorHAnsi"/>
          <w:sz w:val="20"/>
          <w:szCs w:val="20"/>
        </w:rPr>
        <w:t xml:space="preserve">personali </w:t>
      </w:r>
      <w:r w:rsidRPr="007A2CEA">
        <w:rPr>
          <w:rFonts w:cstheme="minorHAnsi"/>
          <w:sz w:val="20"/>
          <w:szCs w:val="20"/>
        </w:rPr>
        <w:t xml:space="preserve">potranno essere comunicati esclusivamente </w:t>
      </w:r>
      <w:r w:rsidR="00760558">
        <w:rPr>
          <w:rFonts w:cstheme="minorHAnsi"/>
          <w:sz w:val="20"/>
          <w:szCs w:val="20"/>
        </w:rPr>
        <w:t>a</w:t>
      </w:r>
      <w:r w:rsidRPr="007A2CEA">
        <w:rPr>
          <w:rFonts w:cstheme="minorHAnsi"/>
          <w:sz w:val="20"/>
          <w:szCs w:val="20"/>
        </w:rPr>
        <w:t xml:space="preserve"> soggetti che trattino i dati</w:t>
      </w:r>
      <w:r>
        <w:rPr>
          <w:rFonts w:cstheme="minorHAnsi"/>
          <w:sz w:val="20"/>
          <w:szCs w:val="20"/>
        </w:rPr>
        <w:t xml:space="preserve"> </w:t>
      </w:r>
      <w:r w:rsidR="00C537FA" w:rsidRPr="007A2CEA">
        <w:rPr>
          <w:rFonts w:cstheme="minorHAnsi"/>
          <w:sz w:val="20"/>
          <w:szCs w:val="20"/>
        </w:rPr>
        <w:t xml:space="preserve">per conto del </w:t>
      </w:r>
      <w:r w:rsidR="002E1A32">
        <w:rPr>
          <w:rFonts w:cstheme="minorHAnsi"/>
          <w:sz w:val="20"/>
          <w:szCs w:val="20"/>
        </w:rPr>
        <w:t>T</w:t>
      </w:r>
      <w:r w:rsidR="00C537FA" w:rsidRPr="007A2CEA">
        <w:rPr>
          <w:rFonts w:cstheme="minorHAnsi"/>
          <w:sz w:val="20"/>
          <w:szCs w:val="20"/>
        </w:rPr>
        <w:t xml:space="preserve">itolare, nominati quali responsabili del trattamento ex art. 28 Reg. UE </w:t>
      </w:r>
      <w:r w:rsidR="002E1A32">
        <w:rPr>
          <w:rFonts w:cstheme="minorHAnsi"/>
          <w:sz w:val="20"/>
          <w:szCs w:val="20"/>
        </w:rPr>
        <w:t xml:space="preserve">n. </w:t>
      </w:r>
      <w:r w:rsidR="00C537FA" w:rsidRPr="007A2CEA">
        <w:rPr>
          <w:rFonts w:cstheme="minorHAnsi"/>
          <w:sz w:val="20"/>
          <w:szCs w:val="20"/>
        </w:rPr>
        <w:t>2016/679</w:t>
      </w:r>
      <w:r w:rsidR="002E1A32">
        <w:rPr>
          <w:rFonts w:cstheme="minorHAnsi"/>
          <w:sz w:val="20"/>
          <w:szCs w:val="20"/>
        </w:rPr>
        <w:t>, tra i qual</w:t>
      </w:r>
      <w:r w:rsidR="00C857AD">
        <w:rPr>
          <w:rFonts w:cstheme="minorHAnsi"/>
          <w:sz w:val="20"/>
          <w:szCs w:val="20"/>
        </w:rPr>
        <w:t>i il gestore delle segnalazioni whistleblowing.</w:t>
      </w:r>
    </w:p>
    <w:p w14:paraId="52330FA3" w14:textId="77777777" w:rsidR="00E85EB1" w:rsidRDefault="00E85EB1" w:rsidP="00C537FA">
      <w:pPr>
        <w:spacing w:line="273" w:lineRule="auto"/>
        <w:ind w:firstLine="0"/>
        <w:jc w:val="both"/>
        <w:rPr>
          <w:rFonts w:cstheme="minorHAnsi"/>
          <w:sz w:val="20"/>
          <w:szCs w:val="20"/>
        </w:rPr>
      </w:pPr>
    </w:p>
    <w:p w14:paraId="4CF59944" w14:textId="7077BF07" w:rsidR="00AE0F32" w:rsidRDefault="00AE0F32" w:rsidP="00C537FA">
      <w:pPr>
        <w:spacing w:line="273" w:lineRule="auto"/>
        <w:ind w:firstLine="0"/>
        <w:jc w:val="both"/>
        <w:rPr>
          <w:rFonts w:cstheme="minorHAnsi"/>
          <w:sz w:val="20"/>
          <w:szCs w:val="20"/>
        </w:rPr>
      </w:pPr>
      <w:r w:rsidRPr="00AE0F32">
        <w:rPr>
          <w:rFonts w:cstheme="minorHAnsi"/>
          <w:sz w:val="20"/>
          <w:szCs w:val="20"/>
        </w:rPr>
        <w:t xml:space="preserve">I dati personali potranno essere comunicati, oltre ai soggetti sopraindicati, anche ad </w:t>
      </w:r>
      <w:r w:rsidR="00647B7C">
        <w:rPr>
          <w:rFonts w:cstheme="minorHAnsi"/>
          <w:sz w:val="20"/>
          <w:szCs w:val="20"/>
        </w:rPr>
        <w:t>A</w:t>
      </w:r>
      <w:r w:rsidRPr="00AE0F32">
        <w:rPr>
          <w:rFonts w:cstheme="minorHAnsi"/>
          <w:sz w:val="20"/>
          <w:szCs w:val="20"/>
        </w:rPr>
        <w:t>utorità ed enti pubblici (es. l’Autorità Giudiziaria, l’ANAC).</w:t>
      </w:r>
    </w:p>
    <w:p w14:paraId="627DE6E6" w14:textId="77777777" w:rsidR="00160686" w:rsidRDefault="00160686" w:rsidP="00C537FA">
      <w:pPr>
        <w:spacing w:line="273" w:lineRule="auto"/>
        <w:ind w:firstLine="0"/>
        <w:jc w:val="both"/>
        <w:rPr>
          <w:rFonts w:cstheme="minorHAnsi"/>
          <w:b/>
          <w:bCs/>
          <w:sz w:val="20"/>
          <w:szCs w:val="20"/>
        </w:rPr>
      </w:pPr>
    </w:p>
    <w:p w14:paraId="300F9708" w14:textId="3CE8572B" w:rsidR="00281233" w:rsidRDefault="001D3719" w:rsidP="00C537FA">
      <w:pPr>
        <w:spacing w:line="273" w:lineRule="auto"/>
        <w:ind w:firstLine="0"/>
        <w:jc w:val="both"/>
        <w:rPr>
          <w:rFonts w:cstheme="minorHAnsi"/>
          <w:sz w:val="20"/>
          <w:szCs w:val="20"/>
        </w:rPr>
      </w:pPr>
      <w:r w:rsidRPr="001D3719">
        <w:rPr>
          <w:rFonts w:cstheme="minorHAnsi"/>
          <w:b/>
          <w:bCs/>
          <w:sz w:val="20"/>
          <w:szCs w:val="20"/>
        </w:rPr>
        <w:t>N.B.</w:t>
      </w:r>
      <w:r>
        <w:rPr>
          <w:rFonts w:cstheme="minorHAnsi"/>
          <w:sz w:val="20"/>
          <w:szCs w:val="20"/>
        </w:rPr>
        <w:t xml:space="preserve"> </w:t>
      </w:r>
      <w:r w:rsidR="00281233" w:rsidRPr="008D4992">
        <w:rPr>
          <w:rFonts w:cstheme="minorHAnsi"/>
          <w:sz w:val="20"/>
          <w:szCs w:val="20"/>
        </w:rPr>
        <w:t>Si precisa che</w:t>
      </w:r>
      <w:r w:rsidR="00281233">
        <w:rPr>
          <w:rFonts w:cstheme="minorHAnsi"/>
          <w:sz w:val="20"/>
          <w:szCs w:val="20"/>
        </w:rPr>
        <w:t xml:space="preserve"> l’identità della persona segnante e di qualsiasi altra informazione da cui può evincersi, direttamente o indirettamente, tale identità non possono essere rivelate senza il consenso espresso dello stesso</w:t>
      </w:r>
      <w:r w:rsidR="004E3DF5">
        <w:rPr>
          <w:rFonts w:cstheme="minorHAnsi"/>
          <w:sz w:val="20"/>
          <w:szCs w:val="20"/>
        </w:rPr>
        <w:t xml:space="preserve"> a soggetti o categorie di soggetti non sopra menzionati</w:t>
      </w:r>
      <w:r w:rsidR="00281233">
        <w:rPr>
          <w:rFonts w:cstheme="minorHAnsi"/>
          <w:sz w:val="20"/>
          <w:szCs w:val="20"/>
        </w:rPr>
        <w:t>.</w:t>
      </w:r>
      <w:r w:rsidR="00CB208F">
        <w:rPr>
          <w:rFonts w:cstheme="minorHAnsi"/>
          <w:sz w:val="20"/>
          <w:szCs w:val="20"/>
        </w:rPr>
        <w:t xml:space="preserve"> In ogni caso, è dato avviso al segnalante </w:t>
      </w:r>
      <w:r>
        <w:rPr>
          <w:rFonts w:cstheme="minorHAnsi"/>
          <w:sz w:val="20"/>
          <w:szCs w:val="20"/>
        </w:rPr>
        <w:t>delle ragioni della rivelazione dei dati riservati.</w:t>
      </w:r>
      <w:r w:rsidR="004E3DF5">
        <w:rPr>
          <w:rFonts w:cstheme="minorHAnsi"/>
          <w:sz w:val="20"/>
          <w:szCs w:val="20"/>
        </w:rPr>
        <w:t xml:space="preserve"> </w:t>
      </w:r>
      <w:r w:rsidR="008C1C80">
        <w:rPr>
          <w:rFonts w:cstheme="minorHAnsi"/>
          <w:sz w:val="20"/>
          <w:szCs w:val="20"/>
        </w:rPr>
        <w:t>Sempre in tema, n</w:t>
      </w:r>
      <w:r w:rsidR="004E3DF5">
        <w:rPr>
          <w:rFonts w:cstheme="minorHAnsi"/>
          <w:sz w:val="20"/>
          <w:szCs w:val="20"/>
        </w:rPr>
        <w:t xml:space="preserve">ell’ambito di un eventuale procedimento penale, </w:t>
      </w:r>
      <w:r w:rsidR="008C1C80">
        <w:rPr>
          <w:rFonts w:cstheme="minorHAnsi"/>
          <w:sz w:val="20"/>
          <w:szCs w:val="20"/>
        </w:rPr>
        <w:t>vigono i modi e i limiti previsti dall’art. 329 del c.p.</w:t>
      </w:r>
      <w:r w:rsidR="000B79F5">
        <w:rPr>
          <w:rFonts w:cstheme="minorHAnsi"/>
          <w:sz w:val="20"/>
          <w:szCs w:val="20"/>
        </w:rPr>
        <w:t xml:space="preserve">p. </w:t>
      </w:r>
      <w:r w:rsidR="00126788">
        <w:rPr>
          <w:rFonts w:cstheme="minorHAnsi"/>
          <w:sz w:val="20"/>
          <w:szCs w:val="20"/>
        </w:rPr>
        <w:t xml:space="preserve">Nell’ambito del procedimento disciplinare, l’identità del segnalante </w:t>
      </w:r>
      <w:r w:rsidR="00CF5815">
        <w:rPr>
          <w:rFonts w:cstheme="minorHAnsi"/>
          <w:sz w:val="20"/>
          <w:szCs w:val="20"/>
        </w:rPr>
        <w:t>può essere rivelata</w:t>
      </w:r>
      <w:r w:rsidR="009133DC">
        <w:rPr>
          <w:rFonts w:cstheme="minorHAnsi"/>
          <w:sz w:val="20"/>
          <w:szCs w:val="20"/>
        </w:rPr>
        <w:t xml:space="preserve">, previo il consenso dello stesso, </w:t>
      </w:r>
      <w:r w:rsidR="00CF5815">
        <w:rPr>
          <w:rFonts w:cstheme="minorHAnsi"/>
          <w:sz w:val="20"/>
          <w:szCs w:val="20"/>
        </w:rPr>
        <w:t xml:space="preserve">solo nel caso in cui la contestazione sia basata, in tutto o in parte, </w:t>
      </w:r>
      <w:r w:rsidR="009133DC">
        <w:rPr>
          <w:rFonts w:cstheme="minorHAnsi"/>
          <w:sz w:val="20"/>
          <w:szCs w:val="20"/>
        </w:rPr>
        <w:t xml:space="preserve">sulla segnalazione e la conoscenza dell’identità del segnalante sia indispensabile per la difesa dell’incolpato. </w:t>
      </w:r>
    </w:p>
    <w:p w14:paraId="55787E3D" w14:textId="77777777" w:rsidR="00C537FA" w:rsidRDefault="00C537FA" w:rsidP="00C537FA">
      <w:pPr>
        <w:spacing w:line="276" w:lineRule="auto"/>
        <w:ind w:firstLine="0"/>
        <w:jc w:val="both"/>
        <w:rPr>
          <w:rFonts w:cstheme="minorHAnsi"/>
          <w:sz w:val="20"/>
          <w:szCs w:val="20"/>
        </w:rPr>
      </w:pPr>
    </w:p>
    <w:p w14:paraId="72E227E8" w14:textId="16916CF5" w:rsidR="00CB689D" w:rsidRPr="007A2CEA" w:rsidRDefault="00483F51" w:rsidP="00CB689D">
      <w:pPr>
        <w:spacing w:line="276" w:lineRule="auto"/>
        <w:ind w:firstLine="0"/>
        <w:jc w:val="both"/>
        <w:rPr>
          <w:rFonts w:cstheme="minorHAnsi"/>
          <w:b/>
          <w:bCs/>
          <w:sz w:val="20"/>
          <w:szCs w:val="20"/>
        </w:rPr>
      </w:pPr>
      <w:r>
        <w:rPr>
          <w:rFonts w:cstheme="minorHAnsi"/>
          <w:b/>
          <w:bCs/>
          <w:sz w:val="20"/>
          <w:szCs w:val="20"/>
        </w:rPr>
        <w:t>Processo decisionale automatizzato</w:t>
      </w:r>
    </w:p>
    <w:p w14:paraId="2908CAE3" w14:textId="77777777" w:rsidR="00C857AD" w:rsidRDefault="00C857AD" w:rsidP="00C537FA">
      <w:pPr>
        <w:spacing w:line="276" w:lineRule="auto"/>
        <w:ind w:firstLine="0"/>
        <w:jc w:val="both"/>
        <w:rPr>
          <w:rFonts w:cstheme="minorHAnsi"/>
          <w:sz w:val="20"/>
          <w:szCs w:val="20"/>
        </w:rPr>
      </w:pPr>
    </w:p>
    <w:p w14:paraId="204E3208" w14:textId="23A5C1CE" w:rsidR="00CB689D" w:rsidRDefault="00483F51" w:rsidP="00C537FA">
      <w:pPr>
        <w:spacing w:line="276" w:lineRule="auto"/>
        <w:ind w:firstLine="0"/>
        <w:jc w:val="both"/>
        <w:rPr>
          <w:rFonts w:cstheme="minorHAnsi"/>
          <w:sz w:val="20"/>
          <w:szCs w:val="20"/>
        </w:rPr>
      </w:pPr>
      <w:r>
        <w:rPr>
          <w:rFonts w:cstheme="minorHAnsi"/>
          <w:sz w:val="20"/>
          <w:szCs w:val="20"/>
        </w:rPr>
        <w:t>Il Titolare</w:t>
      </w:r>
      <w:r w:rsidRPr="00483F51">
        <w:rPr>
          <w:rFonts w:cstheme="minorHAnsi"/>
          <w:sz w:val="20"/>
          <w:szCs w:val="20"/>
        </w:rPr>
        <w:t xml:space="preserve"> non effettua un processo decisionale automatizzato</w:t>
      </w:r>
      <w:r>
        <w:rPr>
          <w:rFonts w:cstheme="minorHAnsi"/>
          <w:sz w:val="20"/>
          <w:szCs w:val="20"/>
        </w:rPr>
        <w:t xml:space="preserve"> per il trattamento in oggetto</w:t>
      </w:r>
      <w:r w:rsidR="00677F68">
        <w:rPr>
          <w:rFonts w:cstheme="minorHAnsi"/>
          <w:sz w:val="20"/>
          <w:szCs w:val="20"/>
        </w:rPr>
        <w:t>.</w:t>
      </w:r>
    </w:p>
    <w:p w14:paraId="25B9732B" w14:textId="77777777" w:rsidR="00483F51" w:rsidRPr="007A2CEA" w:rsidRDefault="00483F51" w:rsidP="00C537FA">
      <w:pPr>
        <w:spacing w:line="276" w:lineRule="auto"/>
        <w:ind w:firstLine="0"/>
        <w:jc w:val="both"/>
        <w:rPr>
          <w:rFonts w:cstheme="minorHAnsi"/>
          <w:sz w:val="20"/>
          <w:szCs w:val="20"/>
        </w:rPr>
      </w:pPr>
    </w:p>
    <w:p w14:paraId="58FC7A73" w14:textId="77777777" w:rsidR="00C857AD" w:rsidRDefault="00C857AD" w:rsidP="00C537FA">
      <w:pPr>
        <w:spacing w:line="276" w:lineRule="auto"/>
        <w:ind w:firstLine="0"/>
        <w:jc w:val="both"/>
        <w:rPr>
          <w:rFonts w:cstheme="minorHAnsi"/>
          <w:b/>
          <w:bCs/>
          <w:sz w:val="20"/>
          <w:szCs w:val="20"/>
        </w:rPr>
      </w:pPr>
    </w:p>
    <w:p w14:paraId="0A8FBD69" w14:textId="515C3224" w:rsidR="00C537FA" w:rsidRPr="007A2CEA" w:rsidRDefault="00C537FA" w:rsidP="00C537FA">
      <w:pPr>
        <w:spacing w:line="276" w:lineRule="auto"/>
        <w:ind w:firstLine="0"/>
        <w:jc w:val="both"/>
        <w:rPr>
          <w:rFonts w:cstheme="minorHAnsi"/>
          <w:b/>
          <w:bCs/>
          <w:sz w:val="20"/>
          <w:szCs w:val="20"/>
        </w:rPr>
      </w:pPr>
      <w:r w:rsidRPr="007A2CEA">
        <w:rPr>
          <w:rFonts w:cstheme="minorHAnsi"/>
          <w:b/>
          <w:bCs/>
          <w:sz w:val="20"/>
          <w:szCs w:val="20"/>
        </w:rPr>
        <w:lastRenderedPageBreak/>
        <w:t>Trasferimento dati extra UE</w:t>
      </w:r>
    </w:p>
    <w:p w14:paraId="382A36CD" w14:textId="77777777" w:rsidR="00C857AD" w:rsidRDefault="00C857AD" w:rsidP="007A244A">
      <w:pPr>
        <w:spacing w:line="276" w:lineRule="auto"/>
        <w:ind w:firstLine="0"/>
        <w:jc w:val="both"/>
        <w:rPr>
          <w:rFonts w:cstheme="minorHAnsi"/>
          <w:bCs/>
          <w:sz w:val="20"/>
          <w:szCs w:val="20"/>
        </w:rPr>
      </w:pPr>
    </w:p>
    <w:p w14:paraId="3EEF2AA6" w14:textId="68F272C7" w:rsidR="006C71B6" w:rsidRPr="007A244A" w:rsidRDefault="006C71B6" w:rsidP="007A244A">
      <w:pPr>
        <w:spacing w:line="276" w:lineRule="auto"/>
        <w:ind w:firstLine="0"/>
        <w:jc w:val="both"/>
        <w:rPr>
          <w:rFonts w:cstheme="minorHAnsi"/>
          <w:bCs/>
          <w:sz w:val="20"/>
          <w:szCs w:val="20"/>
        </w:rPr>
      </w:pPr>
      <w:r w:rsidRPr="006C71B6">
        <w:rPr>
          <w:rFonts w:cstheme="minorHAnsi"/>
          <w:bCs/>
          <w:sz w:val="20"/>
          <w:szCs w:val="20"/>
        </w:rPr>
        <w:t>Non sono previsti trasferimenti di dati al di fuori dello Spazio Economico Europeo. Ciononostante, nel caso si rivelassero strettamente necessari, eventuali trasferimenti saranno condotti nel rispetto delle condizioni previste dagli artt. 44 e ss. del GDPR.</w:t>
      </w:r>
    </w:p>
    <w:p w14:paraId="093B4CD8" w14:textId="77777777" w:rsidR="000167AB" w:rsidRDefault="000167AB" w:rsidP="00C537FA">
      <w:pPr>
        <w:spacing w:line="276" w:lineRule="auto"/>
        <w:ind w:firstLine="0"/>
        <w:jc w:val="both"/>
        <w:rPr>
          <w:rFonts w:cstheme="minorHAnsi"/>
          <w:b/>
          <w:bCs/>
          <w:sz w:val="20"/>
          <w:szCs w:val="20"/>
        </w:rPr>
      </w:pPr>
    </w:p>
    <w:p w14:paraId="45E07DC2" w14:textId="4FD0683A" w:rsidR="00C537FA" w:rsidRPr="007A2CEA" w:rsidRDefault="00C537FA" w:rsidP="00C537FA">
      <w:pPr>
        <w:spacing w:line="276" w:lineRule="auto"/>
        <w:ind w:firstLine="0"/>
        <w:jc w:val="both"/>
        <w:rPr>
          <w:rFonts w:cstheme="minorHAnsi"/>
          <w:b/>
          <w:bCs/>
          <w:sz w:val="20"/>
          <w:szCs w:val="20"/>
        </w:rPr>
      </w:pPr>
      <w:r w:rsidRPr="007A2CEA">
        <w:rPr>
          <w:rFonts w:cstheme="minorHAnsi"/>
          <w:b/>
          <w:bCs/>
          <w:sz w:val="20"/>
          <w:szCs w:val="20"/>
        </w:rPr>
        <w:t>Diritti dell’interessato</w:t>
      </w:r>
    </w:p>
    <w:p w14:paraId="7E815FE5" w14:textId="77777777" w:rsidR="00C857AD" w:rsidRDefault="00C857AD" w:rsidP="00367FC4">
      <w:pPr>
        <w:widowControl w:val="0"/>
        <w:autoSpaceDE w:val="0"/>
        <w:autoSpaceDN w:val="0"/>
        <w:adjustRightInd w:val="0"/>
        <w:spacing w:line="276" w:lineRule="auto"/>
        <w:ind w:firstLine="0"/>
        <w:rPr>
          <w:rFonts w:cstheme="minorHAnsi"/>
          <w:sz w:val="20"/>
          <w:szCs w:val="20"/>
        </w:rPr>
      </w:pPr>
    </w:p>
    <w:p w14:paraId="22EEEFC9" w14:textId="46852FA3" w:rsidR="003D73DF" w:rsidRDefault="003D73DF" w:rsidP="00367FC4">
      <w:pPr>
        <w:widowControl w:val="0"/>
        <w:autoSpaceDE w:val="0"/>
        <w:autoSpaceDN w:val="0"/>
        <w:adjustRightInd w:val="0"/>
        <w:spacing w:line="276" w:lineRule="auto"/>
        <w:ind w:firstLine="0"/>
        <w:rPr>
          <w:rFonts w:cstheme="minorHAnsi"/>
          <w:sz w:val="20"/>
          <w:szCs w:val="20"/>
        </w:rPr>
      </w:pPr>
      <w:r>
        <w:rPr>
          <w:rFonts w:cstheme="minorHAnsi"/>
          <w:sz w:val="20"/>
          <w:szCs w:val="20"/>
        </w:rPr>
        <w:t xml:space="preserve">Le </w:t>
      </w:r>
      <w:r w:rsidRPr="003D73DF">
        <w:rPr>
          <w:rFonts w:cstheme="minorHAnsi"/>
          <w:sz w:val="20"/>
          <w:szCs w:val="20"/>
        </w:rPr>
        <w:t>è garantito l'esercizio dei diritti riconosciuti dagli artt. 15 ss. del GDPR.</w:t>
      </w:r>
    </w:p>
    <w:p w14:paraId="72C2CAA8" w14:textId="77777777" w:rsidR="003D73DF" w:rsidRDefault="003D73DF" w:rsidP="00367FC4">
      <w:pPr>
        <w:widowControl w:val="0"/>
        <w:autoSpaceDE w:val="0"/>
        <w:autoSpaceDN w:val="0"/>
        <w:adjustRightInd w:val="0"/>
        <w:spacing w:line="276" w:lineRule="auto"/>
        <w:ind w:firstLine="0"/>
        <w:rPr>
          <w:rFonts w:cstheme="minorHAnsi"/>
          <w:sz w:val="20"/>
          <w:szCs w:val="20"/>
        </w:rPr>
      </w:pPr>
    </w:p>
    <w:p w14:paraId="59CA7301" w14:textId="7B9BE2A2" w:rsidR="00367FC4" w:rsidRDefault="00367FC4" w:rsidP="00367FC4">
      <w:pPr>
        <w:widowControl w:val="0"/>
        <w:autoSpaceDE w:val="0"/>
        <w:autoSpaceDN w:val="0"/>
        <w:adjustRightInd w:val="0"/>
        <w:spacing w:line="276" w:lineRule="auto"/>
        <w:ind w:firstLine="0"/>
        <w:rPr>
          <w:rFonts w:cstheme="minorHAnsi"/>
          <w:sz w:val="20"/>
          <w:szCs w:val="20"/>
        </w:rPr>
      </w:pPr>
      <w:r w:rsidRPr="00367FC4">
        <w:rPr>
          <w:rFonts w:cstheme="minorHAnsi"/>
          <w:sz w:val="20"/>
          <w:szCs w:val="20"/>
        </w:rPr>
        <w:t xml:space="preserve">In particolare, </w:t>
      </w:r>
      <w:r w:rsidR="003D73DF">
        <w:rPr>
          <w:rFonts w:cstheme="minorHAnsi"/>
          <w:sz w:val="20"/>
          <w:szCs w:val="20"/>
        </w:rPr>
        <w:t xml:space="preserve">le </w:t>
      </w:r>
      <w:r w:rsidRPr="00367FC4">
        <w:rPr>
          <w:rFonts w:cstheme="minorHAnsi"/>
          <w:sz w:val="20"/>
          <w:szCs w:val="20"/>
        </w:rPr>
        <w:t>è garantito, secondo le modalità e nei limiti previsti dalla vigente normativa (si veda quanto previsto in materia di whistleblowing dall'art. 2-undecies, comma 1, lettera f) del D.</w:t>
      </w:r>
      <w:r w:rsidR="00C857AD">
        <w:rPr>
          <w:rFonts w:cstheme="minorHAnsi"/>
          <w:sz w:val="20"/>
          <w:szCs w:val="20"/>
        </w:rPr>
        <w:t xml:space="preserve"> </w:t>
      </w:r>
      <w:r w:rsidRPr="00367FC4">
        <w:rPr>
          <w:rFonts w:cstheme="minorHAnsi"/>
          <w:sz w:val="20"/>
          <w:szCs w:val="20"/>
        </w:rPr>
        <w:t>Lgs. 196/2003 come di recente modificato dal D.</w:t>
      </w:r>
      <w:r w:rsidR="00C857AD">
        <w:rPr>
          <w:rFonts w:cstheme="minorHAnsi"/>
          <w:sz w:val="20"/>
          <w:szCs w:val="20"/>
        </w:rPr>
        <w:t xml:space="preserve"> </w:t>
      </w:r>
      <w:r w:rsidRPr="00367FC4">
        <w:rPr>
          <w:rFonts w:cstheme="minorHAnsi"/>
          <w:sz w:val="20"/>
          <w:szCs w:val="20"/>
        </w:rPr>
        <w:t>Lgs.24/2023, con effetto a decorrere dal 15 luglio 2023), l’esercizio dei seguenti diritti:</w:t>
      </w:r>
    </w:p>
    <w:p w14:paraId="73B6D18A" w14:textId="77777777" w:rsidR="00367FC4" w:rsidRPr="00367FC4" w:rsidRDefault="00367FC4" w:rsidP="00367FC4">
      <w:pPr>
        <w:widowControl w:val="0"/>
        <w:autoSpaceDE w:val="0"/>
        <w:autoSpaceDN w:val="0"/>
        <w:adjustRightInd w:val="0"/>
        <w:spacing w:line="276" w:lineRule="auto"/>
        <w:ind w:firstLine="0"/>
        <w:rPr>
          <w:rFonts w:cstheme="minorHAnsi"/>
          <w:sz w:val="20"/>
          <w:szCs w:val="20"/>
        </w:rPr>
      </w:pPr>
    </w:p>
    <w:p w14:paraId="50454A3A" w14:textId="7D7660BF" w:rsidR="00C537FA" w:rsidRPr="007A2CEA" w:rsidRDefault="00C537FA" w:rsidP="00C537FA">
      <w:pPr>
        <w:pStyle w:val="Paragrafoelenco"/>
        <w:widowControl w:val="0"/>
        <w:numPr>
          <w:ilvl w:val="0"/>
          <w:numId w:val="1"/>
        </w:numPr>
        <w:autoSpaceDE w:val="0"/>
        <w:autoSpaceDN w:val="0"/>
        <w:adjustRightInd w:val="0"/>
        <w:spacing w:line="276" w:lineRule="auto"/>
        <w:ind w:left="567" w:hanging="578"/>
        <w:rPr>
          <w:rFonts w:cstheme="minorHAnsi"/>
          <w:sz w:val="20"/>
          <w:szCs w:val="20"/>
        </w:rPr>
      </w:pPr>
      <w:r w:rsidRPr="007A2CEA">
        <w:rPr>
          <w:rFonts w:cstheme="minorHAnsi"/>
          <w:sz w:val="20"/>
          <w:szCs w:val="20"/>
        </w:rPr>
        <w:t xml:space="preserve">di richiedere al Titolare l'accesso ai Suoi dati personali, nonché la loro rettifica e cancellazione o oblio. </w:t>
      </w:r>
    </w:p>
    <w:p w14:paraId="0D3D693E" w14:textId="416A89A1" w:rsidR="00C537FA" w:rsidRPr="007A2CEA" w:rsidRDefault="00C537FA" w:rsidP="00C537FA">
      <w:pPr>
        <w:pStyle w:val="Paragrafoelenco"/>
        <w:widowControl w:val="0"/>
        <w:numPr>
          <w:ilvl w:val="0"/>
          <w:numId w:val="1"/>
        </w:numPr>
        <w:autoSpaceDE w:val="0"/>
        <w:autoSpaceDN w:val="0"/>
        <w:adjustRightInd w:val="0"/>
        <w:spacing w:line="276" w:lineRule="auto"/>
        <w:ind w:left="567" w:hanging="578"/>
        <w:rPr>
          <w:rFonts w:cstheme="minorHAnsi"/>
          <w:sz w:val="20"/>
          <w:szCs w:val="20"/>
        </w:rPr>
      </w:pPr>
      <w:r w:rsidRPr="007A2CEA">
        <w:rPr>
          <w:rFonts w:cstheme="minorHAnsi"/>
          <w:sz w:val="20"/>
          <w:szCs w:val="20"/>
        </w:rPr>
        <w:t>di chiedere la portabilità dei dati o</w:t>
      </w:r>
      <w:r>
        <w:rPr>
          <w:rFonts w:cstheme="minorHAnsi"/>
          <w:sz w:val="20"/>
          <w:szCs w:val="20"/>
        </w:rPr>
        <w:t xml:space="preserve"> </w:t>
      </w:r>
      <w:r w:rsidRPr="007A2CEA">
        <w:rPr>
          <w:rFonts w:cstheme="minorHAnsi"/>
          <w:sz w:val="20"/>
          <w:szCs w:val="20"/>
        </w:rPr>
        <w:t>la limitazione del trattamento;</w:t>
      </w:r>
    </w:p>
    <w:p w14:paraId="07FB1EA8" w14:textId="2F2EC446" w:rsidR="00C537FA" w:rsidRPr="007A2CEA" w:rsidRDefault="00C537FA" w:rsidP="00C537FA">
      <w:pPr>
        <w:pStyle w:val="Paragrafoelenco"/>
        <w:widowControl w:val="0"/>
        <w:numPr>
          <w:ilvl w:val="0"/>
          <w:numId w:val="1"/>
        </w:numPr>
        <w:autoSpaceDE w:val="0"/>
        <w:autoSpaceDN w:val="0"/>
        <w:adjustRightInd w:val="0"/>
        <w:spacing w:line="276" w:lineRule="auto"/>
        <w:ind w:left="567" w:hanging="578"/>
        <w:rPr>
          <w:rFonts w:cstheme="minorHAnsi"/>
          <w:sz w:val="20"/>
          <w:szCs w:val="20"/>
        </w:rPr>
      </w:pPr>
      <w:r w:rsidRPr="007A2CEA">
        <w:rPr>
          <w:rFonts w:cstheme="minorHAnsi"/>
          <w:sz w:val="20"/>
          <w:szCs w:val="20"/>
        </w:rPr>
        <w:t>per motivi connessi alla Sua situazione particolare, di opporsi al trattamento basato sul legittimo interesse dei dati personali che la riguardano;</w:t>
      </w:r>
    </w:p>
    <w:p w14:paraId="47D3D02C" w14:textId="16280FEC" w:rsidR="00C537FA" w:rsidRDefault="003D73DF" w:rsidP="00C537FA">
      <w:pPr>
        <w:pStyle w:val="Paragrafoelenco"/>
        <w:widowControl w:val="0"/>
        <w:numPr>
          <w:ilvl w:val="0"/>
          <w:numId w:val="1"/>
        </w:numPr>
        <w:autoSpaceDE w:val="0"/>
        <w:autoSpaceDN w:val="0"/>
        <w:adjustRightInd w:val="0"/>
        <w:spacing w:line="276" w:lineRule="auto"/>
        <w:ind w:left="567" w:hanging="578"/>
        <w:rPr>
          <w:rFonts w:cstheme="minorHAnsi"/>
          <w:sz w:val="20"/>
          <w:szCs w:val="20"/>
        </w:rPr>
      </w:pPr>
      <w:r>
        <w:rPr>
          <w:rFonts w:cstheme="minorHAnsi"/>
          <w:sz w:val="20"/>
          <w:szCs w:val="20"/>
        </w:rPr>
        <w:t>p</w:t>
      </w:r>
      <w:r w:rsidR="00C537FA" w:rsidRPr="007A2CEA">
        <w:rPr>
          <w:rFonts w:cstheme="minorHAnsi"/>
          <w:sz w:val="20"/>
          <w:szCs w:val="20"/>
        </w:rPr>
        <w:t>er i trattamenti basati sul consenso, di revocare</w:t>
      </w:r>
      <w:r>
        <w:rPr>
          <w:rFonts w:cstheme="minorHAnsi"/>
          <w:sz w:val="20"/>
          <w:szCs w:val="20"/>
        </w:rPr>
        <w:t xml:space="preserve"> in ogni momento</w:t>
      </w:r>
      <w:r w:rsidR="00C537FA" w:rsidRPr="007A2CEA">
        <w:rPr>
          <w:rFonts w:cstheme="minorHAnsi"/>
          <w:sz w:val="20"/>
          <w:szCs w:val="20"/>
        </w:rPr>
        <w:t xml:space="preserve"> il consenso, senza pregiudicare la liceità del trattamento basata sul consenso prestato prima della revoca</w:t>
      </w:r>
      <w:r w:rsidR="00C537FA">
        <w:rPr>
          <w:rFonts w:cstheme="minorHAnsi"/>
          <w:sz w:val="20"/>
          <w:szCs w:val="20"/>
        </w:rPr>
        <w:t>;</w:t>
      </w:r>
    </w:p>
    <w:p w14:paraId="23E60A38" w14:textId="19F77C0C" w:rsidR="00C537FA" w:rsidRPr="00175809" w:rsidRDefault="00C537FA" w:rsidP="00C537FA">
      <w:pPr>
        <w:pStyle w:val="Paragrafoelenco"/>
        <w:widowControl w:val="0"/>
        <w:numPr>
          <w:ilvl w:val="0"/>
          <w:numId w:val="1"/>
        </w:numPr>
        <w:autoSpaceDE w:val="0"/>
        <w:autoSpaceDN w:val="0"/>
        <w:adjustRightInd w:val="0"/>
        <w:spacing w:line="276" w:lineRule="auto"/>
        <w:ind w:left="567" w:hanging="578"/>
        <w:rPr>
          <w:rFonts w:cstheme="minorHAnsi"/>
          <w:sz w:val="20"/>
          <w:szCs w:val="20"/>
        </w:rPr>
      </w:pPr>
      <w:r w:rsidRPr="00175809">
        <w:rPr>
          <w:sz w:val="20"/>
          <w:szCs w:val="20"/>
        </w:rPr>
        <w:t>di prendere visione dei contenuti essenziali de</w:t>
      </w:r>
      <w:r>
        <w:rPr>
          <w:sz w:val="20"/>
          <w:szCs w:val="20"/>
        </w:rPr>
        <w:t>gli accordi</w:t>
      </w:r>
      <w:r w:rsidRPr="00175809">
        <w:rPr>
          <w:sz w:val="20"/>
          <w:szCs w:val="20"/>
        </w:rPr>
        <w:t xml:space="preserve"> di contitolarità</w:t>
      </w:r>
      <w:r w:rsidR="00367FC4">
        <w:rPr>
          <w:sz w:val="20"/>
          <w:szCs w:val="20"/>
        </w:rPr>
        <w:t xml:space="preserve"> eventualmente sottoscritti</w:t>
      </w:r>
      <w:r>
        <w:rPr>
          <w:sz w:val="20"/>
          <w:szCs w:val="20"/>
        </w:rPr>
        <w:t>;</w:t>
      </w:r>
    </w:p>
    <w:p w14:paraId="4B22BED7" w14:textId="48DD4590" w:rsidR="00C537FA" w:rsidRPr="007A2CEA" w:rsidRDefault="003D73DF" w:rsidP="00C537FA">
      <w:pPr>
        <w:pStyle w:val="Paragrafoelenco"/>
        <w:widowControl w:val="0"/>
        <w:numPr>
          <w:ilvl w:val="0"/>
          <w:numId w:val="1"/>
        </w:numPr>
        <w:autoSpaceDE w:val="0"/>
        <w:autoSpaceDN w:val="0"/>
        <w:adjustRightInd w:val="0"/>
        <w:spacing w:line="276" w:lineRule="auto"/>
        <w:ind w:left="567" w:hanging="578"/>
        <w:rPr>
          <w:rFonts w:cstheme="minorHAnsi"/>
          <w:sz w:val="20"/>
          <w:szCs w:val="20"/>
        </w:rPr>
      </w:pPr>
      <w:r>
        <w:rPr>
          <w:rFonts w:cstheme="minorHAnsi"/>
          <w:sz w:val="20"/>
          <w:szCs w:val="20"/>
        </w:rPr>
        <w:t xml:space="preserve">di </w:t>
      </w:r>
      <w:r w:rsidR="00C537FA" w:rsidRPr="007A2CEA">
        <w:rPr>
          <w:rFonts w:cstheme="minorHAnsi"/>
          <w:sz w:val="20"/>
          <w:szCs w:val="20"/>
        </w:rPr>
        <w:t>proporre reclamo dinanzi all’Autorità Garante per la protezione dei dati personali, con sede in Piazza Venezia 11, 00187 – Roma – protocollo@pec.gdpd.it</w:t>
      </w:r>
      <w:r w:rsidR="00C537FA">
        <w:rPr>
          <w:rFonts w:cstheme="minorHAnsi"/>
          <w:sz w:val="20"/>
          <w:szCs w:val="20"/>
        </w:rPr>
        <w:t>.</w:t>
      </w:r>
    </w:p>
    <w:p w14:paraId="20A300AF" w14:textId="77777777" w:rsidR="003D73DF" w:rsidRDefault="003D73DF" w:rsidP="00C537FA">
      <w:pPr>
        <w:spacing w:line="276" w:lineRule="auto"/>
        <w:ind w:firstLine="0"/>
        <w:jc w:val="both"/>
        <w:rPr>
          <w:rFonts w:cstheme="minorHAnsi"/>
          <w:sz w:val="20"/>
          <w:szCs w:val="20"/>
        </w:rPr>
      </w:pPr>
    </w:p>
    <w:p w14:paraId="0F00164D" w14:textId="38C6DB57" w:rsidR="00C537FA" w:rsidRPr="007A2CEA" w:rsidRDefault="00C537FA" w:rsidP="00C537FA">
      <w:pPr>
        <w:spacing w:line="276" w:lineRule="auto"/>
        <w:ind w:firstLine="0"/>
        <w:jc w:val="both"/>
        <w:rPr>
          <w:rFonts w:cstheme="minorHAnsi"/>
          <w:sz w:val="20"/>
          <w:szCs w:val="20"/>
        </w:rPr>
      </w:pPr>
      <w:r w:rsidRPr="007A2CEA">
        <w:rPr>
          <w:rFonts w:cstheme="minorHAnsi"/>
          <w:sz w:val="20"/>
          <w:szCs w:val="20"/>
        </w:rPr>
        <w:t>Per esercitare i propri diritti o per chiedere informazioni aggiuntive, Lei può rivolgersi al Titolare</w:t>
      </w:r>
      <w:r w:rsidR="00622E50">
        <w:rPr>
          <w:rFonts w:cstheme="minorHAnsi"/>
          <w:sz w:val="20"/>
          <w:szCs w:val="20"/>
        </w:rPr>
        <w:t xml:space="preserve">, </w:t>
      </w:r>
      <w:r w:rsidRPr="007A2CEA">
        <w:rPr>
          <w:rFonts w:cstheme="minorHAnsi"/>
          <w:sz w:val="20"/>
          <w:szCs w:val="20"/>
        </w:rPr>
        <w:t>tramite le informazioni di contatto soprariportate.</w:t>
      </w:r>
    </w:p>
    <w:p w14:paraId="1164336F" w14:textId="77777777" w:rsidR="00C537FA" w:rsidRPr="007A2CEA" w:rsidRDefault="00C537FA" w:rsidP="00C537FA">
      <w:pPr>
        <w:jc w:val="both"/>
        <w:rPr>
          <w:rFonts w:cstheme="minorHAnsi"/>
          <w:sz w:val="14"/>
          <w:szCs w:val="14"/>
        </w:rPr>
      </w:pPr>
    </w:p>
    <w:p w14:paraId="4C15EA49" w14:textId="77777777" w:rsidR="00C537FA" w:rsidRPr="007A2CEA" w:rsidRDefault="00C537FA" w:rsidP="00C537FA">
      <w:pPr>
        <w:spacing w:line="276" w:lineRule="auto"/>
        <w:ind w:firstLine="0"/>
        <w:jc w:val="both"/>
        <w:rPr>
          <w:rFonts w:cstheme="minorHAnsi"/>
          <w:b/>
          <w:sz w:val="20"/>
          <w:szCs w:val="20"/>
        </w:rPr>
      </w:pPr>
      <w:r w:rsidRPr="007A2CEA">
        <w:rPr>
          <w:rFonts w:cstheme="minorHAnsi"/>
          <w:b/>
          <w:sz w:val="20"/>
          <w:szCs w:val="20"/>
        </w:rPr>
        <w:t>Modifiche a questa informativa</w:t>
      </w:r>
    </w:p>
    <w:p w14:paraId="2492D021" w14:textId="77777777" w:rsidR="00961644" w:rsidRDefault="00961644" w:rsidP="00C537FA">
      <w:pPr>
        <w:spacing w:line="276" w:lineRule="auto"/>
        <w:ind w:firstLine="0"/>
        <w:jc w:val="both"/>
        <w:rPr>
          <w:rFonts w:cstheme="minorHAnsi"/>
          <w:bCs/>
          <w:sz w:val="20"/>
          <w:szCs w:val="20"/>
        </w:rPr>
      </w:pPr>
    </w:p>
    <w:p w14:paraId="7FC9DEDD" w14:textId="787E6919" w:rsidR="00C537FA" w:rsidRPr="007A2CEA" w:rsidRDefault="00C537FA" w:rsidP="00C537FA">
      <w:pPr>
        <w:spacing w:line="276" w:lineRule="auto"/>
        <w:ind w:firstLine="0"/>
        <w:jc w:val="both"/>
        <w:rPr>
          <w:rFonts w:cstheme="minorHAnsi"/>
          <w:bCs/>
          <w:sz w:val="20"/>
          <w:szCs w:val="20"/>
        </w:rPr>
      </w:pPr>
      <w:r>
        <w:rPr>
          <w:rFonts w:cstheme="minorHAnsi"/>
          <w:bCs/>
          <w:sz w:val="20"/>
          <w:szCs w:val="20"/>
        </w:rPr>
        <w:t>Il Titolare si riserva</w:t>
      </w:r>
      <w:r w:rsidRPr="007A2CEA">
        <w:rPr>
          <w:rFonts w:cstheme="minorHAnsi"/>
          <w:bCs/>
          <w:sz w:val="20"/>
          <w:szCs w:val="20"/>
        </w:rPr>
        <w:t xml:space="preserve"> il diritto di aggiornare la </w:t>
      </w:r>
      <w:r>
        <w:rPr>
          <w:rFonts w:cstheme="minorHAnsi"/>
          <w:bCs/>
          <w:sz w:val="20"/>
          <w:szCs w:val="20"/>
        </w:rPr>
        <w:t xml:space="preserve">presente </w:t>
      </w:r>
      <w:r w:rsidRPr="007A2CEA">
        <w:rPr>
          <w:rFonts w:cstheme="minorHAnsi"/>
          <w:bCs/>
          <w:sz w:val="20"/>
          <w:szCs w:val="20"/>
        </w:rPr>
        <w:t>Informativa sul trattamento dei dati personali. Le modifiche saranno comunicate nel modo ritenuto più opportuno e aggiorneremo la data nella presente Informativa sulla privacy. Pertanto, consigliamo la consultazione periodica della nostra Informativa sul trattamento dei dati personali, anche richiedendone copia al Titolare del Trattamento.</w:t>
      </w:r>
    </w:p>
    <w:p w14:paraId="7E77B726" w14:textId="77777777" w:rsidR="00C537FA" w:rsidRPr="007A2CEA" w:rsidRDefault="00C537FA" w:rsidP="00C537FA">
      <w:pPr>
        <w:spacing w:line="275" w:lineRule="auto"/>
        <w:jc w:val="both"/>
        <w:rPr>
          <w:rFonts w:cstheme="minorHAnsi"/>
          <w:sz w:val="20"/>
          <w:szCs w:val="20"/>
        </w:rPr>
      </w:pPr>
    </w:p>
    <w:p w14:paraId="51BA182D" w14:textId="22794DD1" w:rsidR="00C537FA" w:rsidRPr="007910AC" w:rsidRDefault="00C537FA" w:rsidP="00C537FA">
      <w:pPr>
        <w:spacing w:line="275" w:lineRule="auto"/>
        <w:ind w:firstLine="0"/>
        <w:jc w:val="both"/>
        <w:rPr>
          <w:rFonts w:cstheme="minorHAnsi"/>
          <w:sz w:val="20"/>
          <w:szCs w:val="20"/>
        </w:rPr>
      </w:pPr>
      <w:r w:rsidRPr="007910AC">
        <w:rPr>
          <w:rFonts w:cstheme="minorHAnsi"/>
          <w:sz w:val="20"/>
          <w:szCs w:val="20"/>
        </w:rPr>
        <w:t xml:space="preserve">Ultimo aggiornamento </w:t>
      </w:r>
      <w:r w:rsidR="007910AC" w:rsidRPr="007910AC">
        <w:rPr>
          <w:rFonts w:cstheme="minorHAnsi"/>
          <w:sz w:val="20"/>
          <w:szCs w:val="20"/>
        </w:rPr>
        <w:t>13.12.2023</w:t>
      </w:r>
    </w:p>
    <w:p w14:paraId="0CFFCD0B" w14:textId="77777777" w:rsidR="00342C78" w:rsidRDefault="00342C78"/>
    <w:sectPr w:rsidR="00342C78" w:rsidSect="006D4E89">
      <w:headerReference w:type="default" r:id="rId10"/>
      <w:footerReference w:type="default" r:id="rId11"/>
      <w:pgSz w:w="11906" w:h="16838" w:code="9"/>
      <w:pgMar w:top="-1843" w:right="849" w:bottom="1134" w:left="0" w:header="0" w:footer="567"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6EE1" w14:textId="77777777" w:rsidR="00534F7F" w:rsidRDefault="00534F7F">
      <w:r>
        <w:separator/>
      </w:r>
    </w:p>
  </w:endnote>
  <w:endnote w:type="continuationSeparator" w:id="0">
    <w:p w14:paraId="6A11915E" w14:textId="77777777" w:rsidR="00534F7F" w:rsidRDefault="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FE29" w14:textId="77777777" w:rsidR="00760558" w:rsidRPr="006D4E89" w:rsidRDefault="000167AB" w:rsidP="004C011A">
    <w:pPr>
      <w:pStyle w:val="Pidipagina"/>
      <w:tabs>
        <w:tab w:val="clear" w:pos="4819"/>
        <w:tab w:val="clear" w:pos="9638"/>
      </w:tabs>
      <w:ind w:firstLine="0"/>
      <w:jc w:val="center"/>
      <w:rPr>
        <w:rFonts w:cstheme="minorHAnsi"/>
        <w:sz w:val="20"/>
        <w:szCs w:val="20"/>
      </w:rPr>
    </w:pPr>
    <w:r w:rsidRPr="00A05461">
      <w:rPr>
        <w:rFonts w:cstheme="minorHAnsi"/>
        <w:sz w:val="20"/>
        <w:szCs w:val="20"/>
      </w:rPr>
      <w:t xml:space="preserve">Pag. </w:t>
    </w:r>
    <w:r w:rsidRPr="00A05461">
      <w:rPr>
        <w:rFonts w:cstheme="minorHAnsi"/>
        <w:b/>
        <w:bCs/>
        <w:sz w:val="20"/>
        <w:szCs w:val="20"/>
      </w:rPr>
      <w:fldChar w:fldCharType="begin"/>
    </w:r>
    <w:r w:rsidRPr="00A05461">
      <w:rPr>
        <w:rFonts w:cstheme="minorHAnsi"/>
        <w:b/>
        <w:bCs/>
        <w:sz w:val="20"/>
        <w:szCs w:val="20"/>
      </w:rPr>
      <w:instrText>PAGE  \* Arabic  \* MERGEFORMAT</w:instrText>
    </w:r>
    <w:r w:rsidRPr="00A05461">
      <w:rPr>
        <w:rFonts w:cstheme="minorHAnsi"/>
        <w:b/>
        <w:bCs/>
        <w:sz w:val="20"/>
        <w:szCs w:val="20"/>
      </w:rPr>
      <w:fldChar w:fldCharType="separate"/>
    </w:r>
    <w:r>
      <w:rPr>
        <w:rFonts w:cstheme="minorHAnsi"/>
        <w:b/>
        <w:bCs/>
        <w:sz w:val="20"/>
        <w:szCs w:val="20"/>
      </w:rPr>
      <w:t>1</w:t>
    </w:r>
    <w:r w:rsidRPr="00A05461">
      <w:rPr>
        <w:rFonts w:cstheme="minorHAnsi"/>
        <w:b/>
        <w:bCs/>
        <w:sz w:val="20"/>
        <w:szCs w:val="20"/>
      </w:rPr>
      <w:fldChar w:fldCharType="end"/>
    </w:r>
    <w:r w:rsidRPr="00A05461">
      <w:rPr>
        <w:rFonts w:cstheme="minorHAnsi"/>
        <w:sz w:val="20"/>
        <w:szCs w:val="20"/>
      </w:rPr>
      <w:t xml:space="preserve"> di </w:t>
    </w:r>
    <w:r w:rsidRPr="00A05461">
      <w:rPr>
        <w:rFonts w:cstheme="minorHAnsi"/>
        <w:b/>
        <w:bCs/>
        <w:sz w:val="20"/>
        <w:szCs w:val="20"/>
      </w:rPr>
      <w:fldChar w:fldCharType="begin"/>
    </w:r>
    <w:r w:rsidRPr="00A05461">
      <w:rPr>
        <w:rFonts w:cstheme="minorHAnsi"/>
        <w:b/>
        <w:bCs/>
        <w:sz w:val="20"/>
        <w:szCs w:val="20"/>
      </w:rPr>
      <w:instrText>NUMPAGES  \* Arabic  \* MERGEFORMAT</w:instrText>
    </w:r>
    <w:r w:rsidRPr="00A05461">
      <w:rPr>
        <w:rFonts w:cstheme="minorHAnsi"/>
        <w:b/>
        <w:bCs/>
        <w:sz w:val="20"/>
        <w:szCs w:val="20"/>
      </w:rPr>
      <w:fldChar w:fldCharType="separate"/>
    </w:r>
    <w:r>
      <w:rPr>
        <w:rFonts w:cstheme="minorHAnsi"/>
        <w:b/>
        <w:bCs/>
        <w:sz w:val="20"/>
        <w:szCs w:val="20"/>
      </w:rPr>
      <w:t>2</w:t>
    </w:r>
    <w:r w:rsidRPr="00A05461">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0C2F" w14:textId="77777777" w:rsidR="00534F7F" w:rsidRDefault="00534F7F">
      <w:r>
        <w:separator/>
      </w:r>
    </w:p>
  </w:footnote>
  <w:footnote w:type="continuationSeparator" w:id="0">
    <w:p w14:paraId="78133530" w14:textId="77777777" w:rsidR="00534F7F" w:rsidRDefault="0053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5B6C" w14:textId="77777777" w:rsidR="00760558" w:rsidRDefault="00760558" w:rsidP="002514DC">
    <w:pPr>
      <w:pStyle w:val="Intestazione"/>
      <w:tabs>
        <w:tab w:val="clear" w:pos="4819"/>
        <w:tab w:val="center" w:pos="8505"/>
      </w:tabs>
      <w:ind w:left="-2127"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553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D8"/>
    <w:rsid w:val="000041C4"/>
    <w:rsid w:val="000167AB"/>
    <w:rsid w:val="0002246E"/>
    <w:rsid w:val="000B79F5"/>
    <w:rsid w:val="000C749D"/>
    <w:rsid w:val="000E11D2"/>
    <w:rsid w:val="00114808"/>
    <w:rsid w:val="00126788"/>
    <w:rsid w:val="00132110"/>
    <w:rsid w:val="00160686"/>
    <w:rsid w:val="00172B5E"/>
    <w:rsid w:val="00174FB4"/>
    <w:rsid w:val="001C6BB9"/>
    <w:rsid w:val="001D3719"/>
    <w:rsid w:val="00204439"/>
    <w:rsid w:val="00205879"/>
    <w:rsid w:val="0024088F"/>
    <w:rsid w:val="00270628"/>
    <w:rsid w:val="00281233"/>
    <w:rsid w:val="002E1A32"/>
    <w:rsid w:val="002F3D33"/>
    <w:rsid w:val="00342C78"/>
    <w:rsid w:val="00367FC4"/>
    <w:rsid w:val="003731D2"/>
    <w:rsid w:val="0038153F"/>
    <w:rsid w:val="003D73DF"/>
    <w:rsid w:val="003E1E3E"/>
    <w:rsid w:val="003E3CE4"/>
    <w:rsid w:val="003F4EB5"/>
    <w:rsid w:val="00440566"/>
    <w:rsid w:val="00451F1C"/>
    <w:rsid w:val="00483F51"/>
    <w:rsid w:val="00486A5E"/>
    <w:rsid w:val="00493770"/>
    <w:rsid w:val="004A2611"/>
    <w:rsid w:val="004D572F"/>
    <w:rsid w:val="004E3DF5"/>
    <w:rsid w:val="004E77C2"/>
    <w:rsid w:val="0050706E"/>
    <w:rsid w:val="00534F7F"/>
    <w:rsid w:val="005650B4"/>
    <w:rsid w:val="005860DD"/>
    <w:rsid w:val="0059086D"/>
    <w:rsid w:val="005A7BBF"/>
    <w:rsid w:val="005E669A"/>
    <w:rsid w:val="005F0F66"/>
    <w:rsid w:val="00605D1E"/>
    <w:rsid w:val="00610A56"/>
    <w:rsid w:val="00622E50"/>
    <w:rsid w:val="00647B7C"/>
    <w:rsid w:val="00653251"/>
    <w:rsid w:val="00677F68"/>
    <w:rsid w:val="0069123E"/>
    <w:rsid w:val="006915D8"/>
    <w:rsid w:val="00691ACD"/>
    <w:rsid w:val="006B1A23"/>
    <w:rsid w:val="006C44C1"/>
    <w:rsid w:val="006C71B6"/>
    <w:rsid w:val="006D2C4D"/>
    <w:rsid w:val="006F514A"/>
    <w:rsid w:val="00721924"/>
    <w:rsid w:val="0072785E"/>
    <w:rsid w:val="00760558"/>
    <w:rsid w:val="007910AC"/>
    <w:rsid w:val="007A244A"/>
    <w:rsid w:val="007A6886"/>
    <w:rsid w:val="007C0321"/>
    <w:rsid w:val="007D5602"/>
    <w:rsid w:val="008164A6"/>
    <w:rsid w:val="00824C02"/>
    <w:rsid w:val="00846716"/>
    <w:rsid w:val="008838DA"/>
    <w:rsid w:val="00894100"/>
    <w:rsid w:val="00894660"/>
    <w:rsid w:val="00897660"/>
    <w:rsid w:val="008A2677"/>
    <w:rsid w:val="008C0393"/>
    <w:rsid w:val="008C1C80"/>
    <w:rsid w:val="008C3A91"/>
    <w:rsid w:val="008D382F"/>
    <w:rsid w:val="008D4992"/>
    <w:rsid w:val="009133DC"/>
    <w:rsid w:val="00930855"/>
    <w:rsid w:val="0094087D"/>
    <w:rsid w:val="00945441"/>
    <w:rsid w:val="00952C64"/>
    <w:rsid w:val="00960A76"/>
    <w:rsid w:val="009611B9"/>
    <w:rsid w:val="00961644"/>
    <w:rsid w:val="00990237"/>
    <w:rsid w:val="009C1635"/>
    <w:rsid w:val="009D599D"/>
    <w:rsid w:val="009F631B"/>
    <w:rsid w:val="00A00EAB"/>
    <w:rsid w:val="00A5324C"/>
    <w:rsid w:val="00A94117"/>
    <w:rsid w:val="00AC42E3"/>
    <w:rsid w:val="00AD3179"/>
    <w:rsid w:val="00AE0F32"/>
    <w:rsid w:val="00AE17F3"/>
    <w:rsid w:val="00B820A5"/>
    <w:rsid w:val="00B84F57"/>
    <w:rsid w:val="00C052E9"/>
    <w:rsid w:val="00C175E9"/>
    <w:rsid w:val="00C52D7A"/>
    <w:rsid w:val="00C537FA"/>
    <w:rsid w:val="00C71A3D"/>
    <w:rsid w:val="00C71B9F"/>
    <w:rsid w:val="00C849B4"/>
    <w:rsid w:val="00C857AD"/>
    <w:rsid w:val="00C9537C"/>
    <w:rsid w:val="00C96303"/>
    <w:rsid w:val="00CB208F"/>
    <w:rsid w:val="00CB689D"/>
    <w:rsid w:val="00CC4AEF"/>
    <w:rsid w:val="00CF5815"/>
    <w:rsid w:val="00D221E6"/>
    <w:rsid w:val="00D7169A"/>
    <w:rsid w:val="00DA4F5C"/>
    <w:rsid w:val="00DB06A0"/>
    <w:rsid w:val="00DC211A"/>
    <w:rsid w:val="00DE76A0"/>
    <w:rsid w:val="00DF2CAC"/>
    <w:rsid w:val="00E1632D"/>
    <w:rsid w:val="00E74E30"/>
    <w:rsid w:val="00E75ED0"/>
    <w:rsid w:val="00E77CC4"/>
    <w:rsid w:val="00E856E6"/>
    <w:rsid w:val="00E85EB1"/>
    <w:rsid w:val="00EC743D"/>
    <w:rsid w:val="00F0232D"/>
    <w:rsid w:val="00F146CD"/>
    <w:rsid w:val="00F14752"/>
    <w:rsid w:val="00F609F3"/>
    <w:rsid w:val="00FB07E8"/>
    <w:rsid w:val="00FC15B7"/>
    <w:rsid w:val="00FE2FFB"/>
    <w:rsid w:val="00FF0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DBB2"/>
  <w15:chartTrackingRefBased/>
  <w15:docId w15:val="{6AE7464C-3734-4128-98B9-9A3B1BFB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37FA"/>
    <w:pPr>
      <w:spacing w:after="0" w:line="240" w:lineRule="auto"/>
      <w:ind w:firstLine="360"/>
    </w:pPr>
    <w:rPr>
      <w:rFonts w:eastAsiaTheme="minorEastAsia"/>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537FA"/>
    <w:pPr>
      <w:tabs>
        <w:tab w:val="center" w:pos="4819"/>
        <w:tab w:val="right" w:pos="9638"/>
      </w:tabs>
    </w:pPr>
  </w:style>
  <w:style w:type="character" w:customStyle="1" w:styleId="IntestazioneCarattere">
    <w:name w:val="Intestazione Carattere"/>
    <w:basedOn w:val="Carpredefinitoparagrafo"/>
    <w:link w:val="Intestazione"/>
    <w:uiPriority w:val="99"/>
    <w:rsid w:val="00C537FA"/>
    <w:rPr>
      <w:rFonts w:eastAsiaTheme="minorEastAsia"/>
      <w:kern w:val="0"/>
      <w14:ligatures w14:val="none"/>
    </w:rPr>
  </w:style>
  <w:style w:type="paragraph" w:styleId="Pidipagina">
    <w:name w:val="footer"/>
    <w:basedOn w:val="Normale"/>
    <w:link w:val="PidipaginaCarattere"/>
    <w:uiPriority w:val="99"/>
    <w:unhideWhenUsed/>
    <w:rsid w:val="00C537FA"/>
    <w:pPr>
      <w:tabs>
        <w:tab w:val="center" w:pos="4819"/>
        <w:tab w:val="right" w:pos="9638"/>
      </w:tabs>
    </w:pPr>
  </w:style>
  <w:style w:type="character" w:customStyle="1" w:styleId="PidipaginaCarattere">
    <w:name w:val="Piè di pagina Carattere"/>
    <w:basedOn w:val="Carpredefinitoparagrafo"/>
    <w:link w:val="Pidipagina"/>
    <w:uiPriority w:val="99"/>
    <w:rsid w:val="00C537FA"/>
    <w:rPr>
      <w:rFonts w:eastAsiaTheme="minorEastAsia"/>
      <w:kern w:val="0"/>
      <w14:ligatures w14:val="none"/>
    </w:rPr>
  </w:style>
  <w:style w:type="paragraph" w:styleId="Paragrafoelenco">
    <w:name w:val="List Paragraph"/>
    <w:basedOn w:val="Normale"/>
    <w:uiPriority w:val="34"/>
    <w:qFormat/>
    <w:rsid w:val="00C53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6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D6D097AEF649C41A437A1C4F6F6C271" ma:contentTypeVersion="11" ma:contentTypeDescription="Creare un nuovo documento." ma:contentTypeScope="" ma:versionID="f67e52c1ea220c91d9f9059a0a83700e">
  <xsd:schema xmlns:xsd="http://www.w3.org/2001/XMLSchema" xmlns:xs="http://www.w3.org/2001/XMLSchema" xmlns:p="http://schemas.microsoft.com/office/2006/metadata/properties" xmlns:ns2="32f83d6e-8dd4-4ad4-9b6c-b4d3f4fe5cfd" xmlns:ns3="ddd605f5-a855-4881-b1f9-72d36e6b0ad7" targetNamespace="http://schemas.microsoft.com/office/2006/metadata/properties" ma:root="true" ma:fieldsID="0f80d4fd76c76977dcacfa82016535d1" ns2:_="" ns3:_="">
    <xsd:import namespace="32f83d6e-8dd4-4ad4-9b6c-b4d3f4fe5cfd"/>
    <xsd:import namespace="ddd605f5-a855-4881-b1f9-72d36e6b0a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83d6e-8dd4-4ad4-9b6c-b4d3f4fe5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489284b-5ebf-4ee0-b049-c0920e525ec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605f5-a855-4881-b1f9-72d36e6b0a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79aea2-aebd-4c1f-a6d3-8a1100dbc6ba}" ma:internalName="TaxCatchAll" ma:showField="CatchAllData" ma:web="ddd605f5-a855-4881-b1f9-72d36e6b0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f83d6e-8dd4-4ad4-9b6c-b4d3f4fe5cfd">
      <Terms xmlns="http://schemas.microsoft.com/office/infopath/2007/PartnerControls"/>
    </lcf76f155ced4ddcb4097134ff3c332f>
    <TaxCatchAll xmlns="ddd605f5-a855-4881-b1f9-72d36e6b0ad7" xsi:nil="true"/>
  </documentManagement>
</p:properties>
</file>

<file path=customXml/itemProps1.xml><?xml version="1.0" encoding="utf-8"?>
<ds:datastoreItem xmlns:ds="http://schemas.openxmlformats.org/officeDocument/2006/customXml" ds:itemID="{0FC0D175-A15F-404B-A31D-EF2E6434C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83d6e-8dd4-4ad4-9b6c-b4d3f4fe5cfd"/>
    <ds:schemaRef ds:uri="ddd605f5-a855-4881-b1f9-72d36e6b0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4B6A5-6C14-403E-B528-73CF599CAD33}">
  <ds:schemaRefs>
    <ds:schemaRef ds:uri="http://schemas.microsoft.com/sharepoint/v3/contenttype/forms"/>
  </ds:schemaRefs>
</ds:datastoreItem>
</file>

<file path=customXml/itemProps3.xml><?xml version="1.0" encoding="utf-8"?>
<ds:datastoreItem xmlns:ds="http://schemas.openxmlformats.org/officeDocument/2006/customXml" ds:itemID="{8DA90FC7-AB9F-4BF6-AD00-52564F4B5AA7}">
  <ds:schemaRefs>
    <ds:schemaRef ds:uri="http://schemas.microsoft.com/office/2006/metadata/properties"/>
    <ds:schemaRef ds:uri="http://schemas.microsoft.com/office/infopath/2007/PartnerControls"/>
    <ds:schemaRef ds:uri="32f83d6e-8dd4-4ad4-9b6c-b4d3f4fe5cfd"/>
    <ds:schemaRef ds:uri="ddd605f5-a855-4881-b1f9-72d36e6b0a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Bellotto</dc:creator>
  <cp:keywords/>
  <dc:description/>
  <cp:lastModifiedBy>monica saccon</cp:lastModifiedBy>
  <cp:revision>2</cp:revision>
  <dcterms:created xsi:type="dcterms:W3CDTF">2023-12-13T17:39:00Z</dcterms:created>
  <dcterms:modified xsi:type="dcterms:W3CDTF">2023-12-13T17:39:00Z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